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A8FFB" w14:textId="77777777" w:rsidR="00F473E7" w:rsidRPr="00F473E7" w:rsidRDefault="00F13581" w:rsidP="00F473E7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2017EE1" w14:textId="77777777" w:rsidR="00D24297" w:rsidRPr="00D24297" w:rsidRDefault="00D24297" w:rsidP="00D24297">
      <w:pPr>
        <w:ind w:lef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52115925"/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</w:p>
    <w:p w14:paraId="0E6D235B" w14:textId="77777777" w:rsidR="00D24297" w:rsidRPr="00D24297" w:rsidRDefault="00D24297" w:rsidP="00D2429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СРЕДНЯЯ ОБЩЕОБРАЗОВАТЕЛЬНАЯ ШКОЛА с.Ния УКМО</w:t>
      </w:r>
    </w:p>
    <w:p w14:paraId="0BF21495" w14:textId="77777777" w:rsidR="00D24297" w:rsidRPr="00D24297" w:rsidRDefault="00D24297" w:rsidP="00D24297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14:paraId="610C5D49" w14:textId="77777777" w:rsidR="00D24297" w:rsidRPr="00D24297" w:rsidRDefault="00D24297" w:rsidP="00D2429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297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Рассмотрено:                                                      Согласовано: «___»</w:t>
      </w:r>
      <w:r w:rsidRPr="00D24297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    08   </w:t>
      </w:r>
      <w:r w:rsidRPr="00D242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2020 г:.                            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t>Утверждено: «</w:t>
      </w:r>
      <w:r w:rsidRPr="00D24297">
        <w:rPr>
          <w:rFonts w:ascii="Times New Roman" w:eastAsia="Times New Roman" w:hAnsi="Times New Roman" w:cs="Times New Roman"/>
          <w:sz w:val="24"/>
          <w:szCs w:val="24"/>
          <w:u w:val="single"/>
        </w:rPr>
        <w:t>31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2429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08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  2020г.</w:t>
      </w:r>
    </w:p>
    <w:p w14:paraId="3263AC76" w14:textId="77777777" w:rsidR="00D24297" w:rsidRPr="00D24297" w:rsidRDefault="00D24297" w:rsidP="00D24297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МО точных наук</w:t>
      </w:r>
      <w:r w:rsidRPr="00D24297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                                              </w:t>
      </w:r>
      <w:r w:rsidRPr="00D242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Заместитель директора                                              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Директор </w:t>
      </w:r>
    </w:p>
    <w:p w14:paraId="34DBF6C5" w14:textId="77777777" w:rsidR="00D24297" w:rsidRPr="00D24297" w:rsidRDefault="00D24297" w:rsidP="00D24297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297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заседания                                                _____________ /Михайлова В.А.</w:t>
      </w:r>
      <w:r w:rsidRPr="00D2429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t>_______________ / Кичий Л.Г.</w:t>
      </w:r>
      <w:r w:rsidRPr="00D2429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</w:t>
      </w:r>
      <w:r w:rsidRPr="00D24297">
        <w:rPr>
          <w:rFonts w:ascii="Times New Roman" w:eastAsia="Calibri" w:hAnsi="Times New Roman" w:cs="Times New Roman"/>
          <w:sz w:val="24"/>
          <w:szCs w:val="24"/>
          <w:lang w:eastAsia="en-US"/>
        </w:rPr>
        <w:t>№</w:t>
      </w:r>
      <w:r w:rsidRPr="00D24297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  __</w:t>
      </w:r>
      <w:r w:rsidRPr="00D242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«____» __</w:t>
      </w:r>
      <w:r w:rsidRPr="00D24297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08__</w:t>
      </w:r>
      <w:r w:rsidRPr="00D242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2020 г                                      </w:t>
      </w:r>
    </w:p>
    <w:p w14:paraId="7596BD7A" w14:textId="77777777" w:rsidR="00D24297" w:rsidRPr="00D24297" w:rsidRDefault="00D24297" w:rsidP="00D24297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  <w:r w:rsidRPr="00D24297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     .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bookmarkEnd w:id="0"/>
    <w:p w14:paraId="32EFF053" w14:textId="77777777" w:rsidR="00D24297" w:rsidRPr="00D24297" w:rsidRDefault="00D24297" w:rsidP="00D24297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2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</w:t>
      </w:r>
    </w:p>
    <w:p w14:paraId="69A8F0D7" w14:textId="661F5EB4" w:rsidR="00F13581" w:rsidRPr="00D24297" w:rsidRDefault="00D24297" w:rsidP="00D24297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2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</w:t>
      </w:r>
    </w:p>
    <w:p w14:paraId="112C658A" w14:textId="77777777" w:rsidR="00F13581" w:rsidRPr="00035BA6" w:rsidRDefault="00F13581" w:rsidP="00F13581">
      <w:pPr>
        <w:jc w:val="center"/>
        <w:rPr>
          <w:rFonts w:ascii="Times New Roman" w:hAnsi="Times New Roman" w:cs="Times New Roman"/>
          <w:b/>
          <w:bCs/>
          <w:spacing w:val="-16"/>
          <w:sz w:val="40"/>
          <w:szCs w:val="40"/>
        </w:rPr>
      </w:pPr>
      <w:r w:rsidRPr="00035BA6">
        <w:rPr>
          <w:rFonts w:ascii="Times New Roman" w:hAnsi="Times New Roman" w:cs="Times New Roman"/>
          <w:b/>
          <w:bCs/>
          <w:spacing w:val="-16"/>
          <w:sz w:val="40"/>
          <w:szCs w:val="40"/>
        </w:rPr>
        <w:t>РАБОЧАЯ ПРОГРАММА</w:t>
      </w:r>
    </w:p>
    <w:p w14:paraId="6F401527" w14:textId="77777777" w:rsidR="00F13581" w:rsidRPr="00035BA6" w:rsidRDefault="00F13581" w:rsidP="00F13581">
      <w:pPr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035BA6">
        <w:rPr>
          <w:rFonts w:ascii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Элективного курса по математике.</w:t>
      </w:r>
      <w:r w:rsidRPr="00035BA6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</w:p>
    <w:p w14:paraId="087877F3" w14:textId="77777777" w:rsidR="00F13581" w:rsidRDefault="00F13581" w:rsidP="00F135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BA6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035BA6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14:paraId="109E65A5" w14:textId="77777777" w:rsidR="00F13581" w:rsidRPr="004C15B3" w:rsidRDefault="00F13581" w:rsidP="00F1358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C15B3">
        <w:rPr>
          <w:rFonts w:ascii="Times New Roman" w:hAnsi="Times New Roman" w:cs="Times New Roman"/>
          <w:b/>
          <w:sz w:val="40"/>
          <w:szCs w:val="40"/>
        </w:rPr>
        <w:t xml:space="preserve">«Подготовка к </w:t>
      </w:r>
      <w:r>
        <w:rPr>
          <w:rFonts w:ascii="Times New Roman" w:hAnsi="Times New Roman" w:cs="Times New Roman"/>
          <w:b/>
          <w:sz w:val="40"/>
          <w:szCs w:val="40"/>
        </w:rPr>
        <w:t>ЕГЭ</w:t>
      </w:r>
      <w:r w:rsidRPr="004C15B3">
        <w:rPr>
          <w:rFonts w:ascii="Times New Roman" w:hAnsi="Times New Roman" w:cs="Times New Roman"/>
          <w:b/>
          <w:sz w:val="40"/>
          <w:szCs w:val="40"/>
        </w:rPr>
        <w:t xml:space="preserve"> по математике»</w:t>
      </w:r>
    </w:p>
    <w:p w14:paraId="27AE1F8B" w14:textId="77777777" w:rsidR="00F13581" w:rsidRPr="00035BA6" w:rsidRDefault="00F13581" w:rsidP="00F135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FCDE9A" w14:textId="77777777" w:rsidR="00F13581" w:rsidRPr="00D43158" w:rsidRDefault="00F13581" w:rsidP="00F135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8F4A23F" w14:textId="77777777" w:rsidR="00F13581" w:rsidRPr="00035BA6" w:rsidRDefault="00F13581" w:rsidP="00F13581">
      <w:pPr>
        <w:jc w:val="right"/>
        <w:rPr>
          <w:rFonts w:ascii="Times New Roman" w:hAnsi="Times New Roman" w:cs="Times New Roman"/>
          <w:sz w:val="28"/>
          <w:szCs w:val="28"/>
        </w:rPr>
      </w:pPr>
      <w:r w:rsidRPr="00035BA6">
        <w:rPr>
          <w:rFonts w:ascii="Times New Roman" w:hAnsi="Times New Roman" w:cs="Times New Roman"/>
          <w:sz w:val="28"/>
          <w:szCs w:val="28"/>
        </w:rPr>
        <w:t>Составител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5BA6">
        <w:rPr>
          <w:rFonts w:ascii="Times New Roman" w:hAnsi="Times New Roman" w:cs="Times New Roman"/>
          <w:sz w:val="28"/>
          <w:szCs w:val="28"/>
        </w:rPr>
        <w:t>: Кичий Л.Г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                                                                      Исакова М.В.,                                                                                                                                                                                  Ефременко Т.С.                                                                                                                                                                       </w:t>
      </w:r>
    </w:p>
    <w:p w14:paraId="5D644165" w14:textId="7336BEC4" w:rsidR="00D24297" w:rsidRDefault="00F13581" w:rsidP="00D2429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BA6">
        <w:rPr>
          <w:rFonts w:ascii="Times New Roman" w:hAnsi="Times New Roman" w:cs="Times New Roman"/>
          <w:sz w:val="28"/>
          <w:szCs w:val="28"/>
        </w:rPr>
        <w:t>20</w:t>
      </w:r>
      <w:r w:rsidR="00F473E7">
        <w:rPr>
          <w:rFonts w:ascii="Times New Roman" w:hAnsi="Times New Roman" w:cs="Times New Roman"/>
          <w:sz w:val="28"/>
          <w:szCs w:val="28"/>
        </w:rPr>
        <w:t>20</w:t>
      </w:r>
      <w:r w:rsidRPr="00035BA6">
        <w:rPr>
          <w:rFonts w:ascii="Times New Roman" w:hAnsi="Times New Roman" w:cs="Times New Roman"/>
          <w:sz w:val="28"/>
          <w:szCs w:val="28"/>
        </w:rPr>
        <w:t>г.</w:t>
      </w:r>
    </w:p>
    <w:p w14:paraId="164148C9" w14:textId="77777777" w:rsidR="00D24297" w:rsidRPr="00D24297" w:rsidRDefault="00D24297" w:rsidP="00D2429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1A3CC16" w14:textId="77777777" w:rsidR="00F473E7" w:rsidRPr="00D24297" w:rsidRDefault="00F473E7" w:rsidP="00F473E7">
      <w:pPr>
        <w:numPr>
          <w:ilvl w:val="0"/>
          <w:numId w:val="7"/>
        </w:numPr>
        <w:spacing w:after="94" w:line="270" w:lineRule="auto"/>
        <w:contextualSpacing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</w:t>
      </w:r>
      <w:r w:rsidRPr="00D24297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 xml:space="preserve">Планируемые результаты обучения. </w:t>
      </w:r>
    </w:p>
    <w:p w14:paraId="63D96220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математики  в старшей школе даёт возможность обучающимся достичь личностных,  метапредметных  и  предметных результатов. </w:t>
      </w:r>
    </w:p>
    <w:p w14:paraId="25964250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обеспечивают ценностно-смысловую ориентацию обучающихся, установление обучающимися связи между учебной деятельностью и ее мотивом. К личностным результатам освоения старшеклассникам программы относятся:</w:t>
      </w:r>
    </w:p>
    <w:p w14:paraId="107AC4FE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-сформированность представлений об основных этапах истории математической науки, современных тенденциях </w:t>
      </w:r>
      <w:proofErr w:type="spellStart"/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и применения; </w:t>
      </w:r>
    </w:p>
    <w:p w14:paraId="50E3F427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-сформированность потребности самореализации в творческой деятельности, выражающаяся в креативности мышления, инициативе, активности при решении математических задач; </w:t>
      </w:r>
    </w:p>
    <w:p w14:paraId="541A58A1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-умение контролировать процесс и результат учебной математической деятельности; </w:t>
      </w:r>
    </w:p>
    <w:p w14:paraId="11C6F7E0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-способность к эмоциональному и эстетическому восприятию математических объектов, задач, решений, рассуждений; </w:t>
      </w:r>
    </w:p>
    <w:p w14:paraId="1920089F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14:paraId="7CF770BC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основной общеобразовательной программы должны обеспечивать: </w:t>
      </w:r>
    </w:p>
    <w:p w14:paraId="3BACC63F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-сформированность первоначальных представлений об идеях и методах математики как об универсальном языке науки и техники, средстве моделирования явлений и процессов; -умение видеть математическую задачу в контексте проблемной ситуации в других дисциплинах, в окружающей жизни; </w:t>
      </w:r>
    </w:p>
    <w:p w14:paraId="6E3E32BB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-умение распознавать логически некорректные высказывания, отличать гипотезу от факта; умение применять индуктивные и дедуктивные способы рассуждений, видеть различные стратегии решения задач; </w:t>
      </w:r>
    </w:p>
    <w:p w14:paraId="632D1396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14:paraId="535551CF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-умение находить в различных источниках информацию, необходимую для решения математических проблем, и представлять ее в нужной форме; </w:t>
      </w:r>
    </w:p>
    <w:p w14:paraId="0B3056C2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-принимать решение в условиях неполной и избыточной, точной и вероятностной информации;  </w:t>
      </w:r>
    </w:p>
    <w:p w14:paraId="587CFACF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-умение понимать и использовать математические средства наглядности (графики, диаграммы, таблицы, схемы и др.) для иллюстраций, интерпретации, аргументации; -умение выдвигать гипотезы при решении учебных задач и понимать необходимость их подтверждения путем доказательств; </w:t>
      </w:r>
    </w:p>
    <w:p w14:paraId="4DAEC917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-понимание сущности алгоритмических предписаний и умение действовать в соответствии с предложенным алгоритмом; умение самостоятельно выбирать и создавать алгоритмы для решения учебных проблем; </w:t>
      </w:r>
    </w:p>
    <w:p w14:paraId="456554CB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-умение планировать и осуществлять деятельность, направленную на решение задач исследовательского характера; </w:t>
      </w:r>
    </w:p>
    <w:p w14:paraId="5B72B6A0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-умение планировать и оценивать результаты деятельности, соотносить их с поставленными целями и жизненным опытом, публично представлять </w:t>
      </w:r>
      <w:proofErr w:type="spellStart"/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результаты, в том числе и с использованием средств информационно-коммуникационных технологий. </w:t>
      </w:r>
    </w:p>
    <w:p w14:paraId="5AD511E2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242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 базовом уровне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проявляются в знаниях, умениях, компетентностях, характеризующих уровень освоения обучающимися содержания учебного предмета. </w:t>
      </w:r>
    </w:p>
    <w:p w14:paraId="763EB49A" w14:textId="618372F9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На </w:t>
      </w:r>
      <w:r w:rsidR="00D729E4" w:rsidRPr="00D24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углубленном</w:t>
      </w:r>
      <w:r w:rsidRPr="00D242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уровне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перечисленным выше предметным результатам добавляются следующие: </w:t>
      </w:r>
    </w:p>
    <w:p w14:paraId="5EA35C93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-приводить примеры расширения, элементарных функций на область комплексных чисел; -доказывать свойства корней n-й степени, степеней, логарифмов, тригонометрических функций; формулировать и доказывать теорему о рациональных корнях многочлена; </w:t>
      </w:r>
    </w:p>
    <w:p w14:paraId="3C234B25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-решать уравнения, неравенства, системы уравнений и неравенства, содержащих степенные, показательные, логарифмические, тригонометрические функции (без ограничения по уровню сложности тождественных преобразований); </w:t>
      </w:r>
    </w:p>
    <w:p w14:paraId="310698D1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использовать идею координат на плоскости для представления алгебраических объектов; - использовать свойства функций, входящих в уравнение, для обоснования утверждения о существовании решений и об их количестве; </w:t>
      </w:r>
    </w:p>
    <w:p w14:paraId="6521639D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-использовать готовые компьютерные программы для поиска пути решения уравнений и неравенстве;  </w:t>
      </w:r>
    </w:p>
    <w:p w14:paraId="4CF76822" w14:textId="6A8E4DC3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-характеризовать поведение функции, применяя аппарат элементарных функций, строить и исследовать математические модели реальных зависимостей из окружающей жизни и из смежных дисциплин, характеризовать свойства этих зависимостей, исходя из полученных результатов; приводить примеры (из смежных дисциплин), демонстрирующих границы применимости математических моделей;  </w:t>
      </w:r>
    </w:p>
    <w:p w14:paraId="4A62C1FC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-применять идею предельного перехода к определению величины бесконечной периодической десятичной дроби, вычислению длины окружности, площади круга, площадей поверхностей и объёмов тел вращения, обоснованию непрерывности элементарных функции; </w:t>
      </w:r>
    </w:p>
    <w:p w14:paraId="49B8AE06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-находить производные сложной и обратной функции; пользоваться понятием производной при исследований функции на монотонность, на экстремумы и при построении графиков; </w:t>
      </w:r>
    </w:p>
    <w:p w14:paraId="4CF8EEFA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-объяснять смысл интеграла как площади под графиком функции, первообразной – как способа нахождения пути по скорости; вычислять площади фигур с помощью интеграла; -характеризовать процессы и явления, имеющие вероятностный характер; оценивать вероятностные характеристики случайных величин по статистическим данным; -приводить примеры математических задач, для решения которых целесообразно применять геометрический способ задания вероятности; решать простейшие прикладные задачи на геометрической вероятности; </w:t>
      </w:r>
    </w:p>
    <w:p w14:paraId="04F4BBA6" w14:textId="77777777" w:rsidR="00F473E7" w:rsidRPr="00D24297" w:rsidRDefault="00F473E7" w:rsidP="00F473E7">
      <w:pPr>
        <w:tabs>
          <w:tab w:val="center" w:pos="1110"/>
          <w:tab w:val="center" w:pos="2643"/>
          <w:tab w:val="center" w:pos="4204"/>
          <w:tab w:val="center" w:pos="6386"/>
          <w:tab w:val="center" w:pos="7853"/>
          <w:tab w:val="right" w:pos="9720"/>
        </w:tabs>
        <w:spacing w:after="11" w:line="268" w:lineRule="auto"/>
        <w:ind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Calibri" w:eastAsia="Calibri" w:hAnsi="Calibri" w:cs="Calibri"/>
          <w:color w:val="000000"/>
          <w:sz w:val="24"/>
          <w:szCs w:val="24"/>
        </w:rPr>
        <w:tab/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-обосновывать 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методы 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параллельного, 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перпендикулярного 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центрального </w:t>
      </w:r>
    </w:p>
    <w:p w14:paraId="3BCF8614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проектирования; </w:t>
      </w:r>
    </w:p>
    <w:p w14:paraId="23577EA4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-применять традиционную схему решения задач на построение с помощью циркуля и линейки; </w:t>
      </w:r>
    </w:p>
    <w:p w14:paraId="6EA21717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-применять метод геометрических мест точек и метод подобия при решении задач на построение; </w:t>
      </w:r>
    </w:p>
    <w:p w14:paraId="5B5CD26D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-доказывать свойства многогранников и тел вращения, анализировать формулировки определений и теорем; </w:t>
      </w:r>
    </w:p>
    <w:p w14:paraId="13019038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-применять методы решения задач на вычисления и доказательства; </w:t>
      </w:r>
    </w:p>
    <w:p w14:paraId="3E06680B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-использовать алгебраический и тригонометрический аппарат и идеи движения при решении геометрических задач; </w:t>
      </w:r>
    </w:p>
    <w:p w14:paraId="16D25493" w14:textId="38933DE6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-использовать отношения равновеликости при вычислении объёмов многогранников и тел вращения; </w:t>
      </w:r>
    </w:p>
    <w:p w14:paraId="1E03586E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-применять координатный и векторный методы для решения задач на вычисления и доказательства; </w:t>
      </w:r>
    </w:p>
    <w:p w14:paraId="5EB8948D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-решать сложные задачи на построение, доказательство и вычисление с анализом условия задачи, определением хода решения задачи, выстраиванием логической цепочки рассуждений, соотнесением полученного ответа с условием задачи.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E81D8D" w14:textId="582629CB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-самостоятельно работать с таблицами и справочной литературой;</w:t>
      </w:r>
    </w:p>
    <w:p w14:paraId="381D2ED2" w14:textId="77777777" w:rsidR="00F473E7" w:rsidRPr="00D24297" w:rsidRDefault="00F473E7" w:rsidP="00F473E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t>составлять алгоритмы решения типичных и не типичных задач;</w:t>
      </w:r>
      <w:r w:rsidRPr="00D242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</w:t>
      </w:r>
    </w:p>
    <w:p w14:paraId="08F2E83B" w14:textId="77777777" w:rsidR="00D24297" w:rsidRPr="00D24297" w:rsidRDefault="00D24297" w:rsidP="00D242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Формы организации учебных занятий</w:t>
      </w:r>
    </w:p>
    <w:p w14:paraId="69C3DD66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   Формы проведения занятий включают в себя лекции, практические работы. Основной тип занятий  комбинированный урок. Каждая тема курса начинается с постановки задачи. Теоретический материал излагается в форме мини -  лекции. После изучения теоретического материала выполняются задания для активного обучения, практические задания для  закрепления, выполняются практические работы в рабочей тетради, проводится работа с тестами.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br/>
        <w:t>   Занятия строятся с учётом индивидуальных особенностей обучающихся, их темпа восприятия и уровня усвоения материала.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br/>
        <w:t>   Систематическое повторение способствует более целостному осмыслению изученного материала, поскольку целенаправленное обращение к изученным ранее темам позволяет учащимся встраивать новые понятия в систему уже освоенных знаний.</w:t>
      </w:r>
    </w:p>
    <w:p w14:paraId="1A117437" w14:textId="77777777" w:rsidR="00D24297" w:rsidRPr="00D24297" w:rsidRDefault="00D24297" w:rsidP="00D242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 и система оценивания</w:t>
      </w:r>
    </w:p>
    <w:p w14:paraId="2AA41382" w14:textId="77777777" w:rsidR="00D24297" w:rsidRPr="00D24297" w:rsidRDefault="00D24297" w:rsidP="00D242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t>Текущий контроль уровня усвоения материала осуществляется на каждом занятии по результатам выполнения учащимися самостоятельных, практических и тестовых  работ. В конце каждой темы учащиеся сдают зачет</w:t>
      </w:r>
    </w:p>
    <w:p w14:paraId="738D3E89" w14:textId="77777777" w:rsidR="00D24297" w:rsidRPr="00D24297" w:rsidRDefault="00D24297" w:rsidP="00D24297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Содержание учебного материала.</w:t>
      </w:r>
    </w:p>
    <w:p w14:paraId="5ACCBBA5" w14:textId="77777777" w:rsidR="00D24297" w:rsidRPr="00D24297" w:rsidRDefault="00D24297" w:rsidP="00D24297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Тема 1.  </w:t>
      </w:r>
      <w:r w:rsidRPr="00D242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Действительные числа </w:t>
      </w:r>
    </w:p>
    <w:p w14:paraId="7B479E93" w14:textId="0A9311BE" w:rsidR="00D24297" w:rsidRDefault="00D24297" w:rsidP="00D24297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Знакомство учащихся с действительными числами как с бесконечными десятичными дробями. Научить сравнивать действительные числа. Познакомить с арифметическими действиями над  действительными числами. Знакомство с периодическими и непериодическими бесконечными десятичными дробями. Научить переводить  обыкновенную дробь в бесконечную десятичную дробь и наоборот. Показать, что иррациональные числа можно представить в виде непериодических бесконечных десятичных дробей.</w:t>
      </w:r>
    </w:p>
    <w:p w14:paraId="471C49D7" w14:textId="77777777" w:rsidR="00D24297" w:rsidRPr="00D24297" w:rsidRDefault="00D24297" w:rsidP="00D24297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59B745A" w14:textId="77777777" w:rsidR="00D24297" w:rsidRPr="00D24297" w:rsidRDefault="00D24297" w:rsidP="00D24297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Тема 2</w:t>
      </w: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>.  </w:t>
      </w:r>
      <w:r w:rsidRPr="00D242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Уравнения.  Неравенства</w:t>
      </w:r>
    </w:p>
    <w:p w14:paraId="37CB596B" w14:textId="23499034" w:rsidR="00D24297" w:rsidRDefault="00D24297" w:rsidP="00D24297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Способы решения различных уравнений (линейных, квадратных и сводимых к ним, дробно-рациональных). Способы решения различных неравенств (числовых, линейных, квадратных). Метод интервалов. Область определения выражения.</w:t>
      </w:r>
    </w:p>
    <w:p w14:paraId="582DDF39" w14:textId="77777777" w:rsidR="00D24297" w:rsidRPr="00D24297" w:rsidRDefault="00D24297" w:rsidP="00D24297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F32249B" w14:textId="77777777" w:rsidR="00D24297" w:rsidRPr="00D24297" w:rsidRDefault="00D24297" w:rsidP="00D24297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Тема 3</w:t>
      </w: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D242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Формулы тригонометрии.</w:t>
      </w:r>
      <w:r w:rsidRPr="00D2429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D24297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1F81856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Формулы  приведения, сложения, двойных углов и их применение. Применение основных тригонометрических формул к преобразованию выражений.</w:t>
      </w:r>
    </w:p>
    <w:p w14:paraId="15CA5CCF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 Тема 4.</w:t>
      </w: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242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Тригонометрические функции и их графики.</w:t>
      </w: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F572235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Обобщить понятие тригонометрических функций; свойства функций и умение строить графики.</w:t>
      </w:r>
    </w:p>
    <w:p w14:paraId="6C492394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Тема 5.</w:t>
      </w: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242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Тригонометрические  уравнения.</w:t>
      </w:r>
    </w:p>
    <w:p w14:paraId="4CE6C9FE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Сформировать умения решать простейшие  тригонометрические уравнения и уравнения повышенной сложности,   неравенства; ознакомить с некоторыми приемами решения тригонометрических уравнений и неравенств.</w:t>
      </w:r>
    </w:p>
    <w:p w14:paraId="4CDFFE66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 6.</w:t>
      </w:r>
      <w:r w:rsidRPr="00D2429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Производная и её применение производной для исследования функций.</w:t>
      </w:r>
    </w:p>
    <w:p w14:paraId="482F62D3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Систематизировать знания о последовательностях и их пределах. Выработать навыки  вычисления производных, функций и умений применять производные к исследованию функций. </w:t>
      </w:r>
    </w:p>
    <w:p w14:paraId="5CEF1556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Тема 7</w:t>
      </w: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D242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Текстовые задачи.</w:t>
      </w:r>
    </w:p>
    <w:p w14:paraId="5B127888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Задачи на проценты. Задачи на «движение», на «концентрацию», на «смеси и сплавы», на «работу». </w:t>
      </w:r>
    </w:p>
    <w:p w14:paraId="6EA6CFA5" w14:textId="77777777" w:rsidR="00D24297" w:rsidRPr="00D24297" w:rsidRDefault="00D24297" w:rsidP="00D242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Тема 8.</w:t>
      </w: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242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 Задачи с геометрическим содержанием. </w:t>
      </w:r>
    </w:p>
    <w:p w14:paraId="7E77153F" w14:textId="1078EFC5" w:rsidR="00F473E7" w:rsidRPr="00D24297" w:rsidRDefault="00D24297" w:rsidP="00D24297">
      <w:pPr>
        <w:spacing w:after="11" w:line="268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Действия с геометрическими фигурами, координатами и векторами. Планиметрические задачи на нахождение геометрических величин</w:t>
      </w:r>
    </w:p>
    <w:p w14:paraId="4A5C49B4" w14:textId="73E67CA8" w:rsidR="00F13581" w:rsidRPr="00D24297" w:rsidRDefault="00F13581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 (длин, углов, площадей).</w:t>
      </w:r>
    </w:p>
    <w:p w14:paraId="51845E5F" w14:textId="5512574B" w:rsidR="00F13581" w:rsidRPr="00D24297" w:rsidRDefault="00331A0D" w:rsidP="00F13581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Т</w:t>
      </w:r>
      <w:r w:rsidR="00F13581" w:rsidRPr="00D2429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ематическое планирование </w:t>
      </w:r>
      <w:r w:rsidR="00431D63" w:rsidRPr="00D2429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учебного материала.</w:t>
      </w:r>
    </w:p>
    <w:tbl>
      <w:tblPr>
        <w:tblStyle w:val="a7"/>
        <w:tblW w:w="14730" w:type="dxa"/>
        <w:tblInd w:w="108" w:type="dxa"/>
        <w:tblLook w:val="04A0" w:firstRow="1" w:lastRow="0" w:firstColumn="1" w:lastColumn="0" w:noHBand="0" w:noVBand="1"/>
      </w:tblPr>
      <w:tblGrid>
        <w:gridCol w:w="961"/>
        <w:gridCol w:w="8536"/>
        <w:gridCol w:w="2552"/>
        <w:gridCol w:w="2681"/>
      </w:tblGrid>
      <w:tr w:rsidR="00F473E7" w:rsidRPr="00D24297" w14:paraId="298865F5" w14:textId="7F6BC38B" w:rsidTr="001D3635">
        <w:tc>
          <w:tcPr>
            <w:tcW w:w="961" w:type="dxa"/>
          </w:tcPr>
          <w:p w14:paraId="5E255680" w14:textId="77777777" w:rsidR="00F473E7" w:rsidRPr="00D24297" w:rsidRDefault="00F473E7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536" w:type="dxa"/>
          </w:tcPr>
          <w:p w14:paraId="59744D3B" w14:textId="57E8D2A3" w:rsidR="00F473E7" w:rsidRPr="00D24297" w:rsidRDefault="001D3635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52" w:type="dxa"/>
          </w:tcPr>
          <w:p w14:paraId="39451020" w14:textId="77777777" w:rsidR="00F473E7" w:rsidRPr="00D24297" w:rsidRDefault="00F473E7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81" w:type="dxa"/>
          </w:tcPr>
          <w:p w14:paraId="6439B1D7" w14:textId="65E2013A" w:rsidR="00F473E7" w:rsidRPr="00D24297" w:rsidRDefault="00431D63" w:rsidP="00431D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зачетов</w:t>
            </w:r>
          </w:p>
        </w:tc>
      </w:tr>
      <w:tr w:rsidR="00431D63" w:rsidRPr="00D24297" w14:paraId="4D774F64" w14:textId="77777777" w:rsidTr="001D3635">
        <w:tc>
          <w:tcPr>
            <w:tcW w:w="961" w:type="dxa"/>
          </w:tcPr>
          <w:p w14:paraId="22FD6E80" w14:textId="77777777" w:rsidR="00431D63" w:rsidRPr="00D24297" w:rsidRDefault="00431D63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6" w:type="dxa"/>
          </w:tcPr>
          <w:p w14:paraId="6F84DC78" w14:textId="621DF0C4" w:rsidR="00431D63" w:rsidRPr="00D24297" w:rsidRDefault="00431D63" w:rsidP="001D363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Действительные числа.</w:t>
            </w:r>
          </w:p>
        </w:tc>
        <w:tc>
          <w:tcPr>
            <w:tcW w:w="2552" w:type="dxa"/>
          </w:tcPr>
          <w:p w14:paraId="570ADBBB" w14:textId="0600A12D" w:rsidR="00431D63" w:rsidRPr="00D24297" w:rsidRDefault="00431D63" w:rsidP="001D363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681" w:type="dxa"/>
          </w:tcPr>
          <w:p w14:paraId="569C83C0" w14:textId="77777777" w:rsidR="00431D63" w:rsidRPr="00D24297" w:rsidRDefault="00431D63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73E7" w:rsidRPr="00D24297" w14:paraId="56F3E97F" w14:textId="3EB2889D" w:rsidTr="001D3635">
        <w:tc>
          <w:tcPr>
            <w:tcW w:w="961" w:type="dxa"/>
          </w:tcPr>
          <w:p w14:paraId="2656B049" w14:textId="77777777" w:rsidR="00F473E7" w:rsidRPr="00D24297" w:rsidRDefault="00F473E7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6" w:type="dxa"/>
          </w:tcPr>
          <w:p w14:paraId="66B5B244" w14:textId="77777777" w:rsidR="00F473E7" w:rsidRPr="00D24297" w:rsidRDefault="00F473E7" w:rsidP="001D363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числа как с бесконечными десятичными дробями</w:t>
            </w:r>
          </w:p>
        </w:tc>
        <w:tc>
          <w:tcPr>
            <w:tcW w:w="2552" w:type="dxa"/>
          </w:tcPr>
          <w:p w14:paraId="76091EEA" w14:textId="77777777" w:rsidR="00F473E7" w:rsidRPr="00D24297" w:rsidRDefault="00F473E7" w:rsidP="001D363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1" w:type="dxa"/>
          </w:tcPr>
          <w:p w14:paraId="622FCD4B" w14:textId="77777777" w:rsidR="00F473E7" w:rsidRPr="00D24297" w:rsidRDefault="00F473E7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73E7" w:rsidRPr="00D24297" w14:paraId="025DA61F" w14:textId="5EE3A36A" w:rsidTr="001D3635">
        <w:tc>
          <w:tcPr>
            <w:tcW w:w="961" w:type="dxa"/>
          </w:tcPr>
          <w:p w14:paraId="66519BF4" w14:textId="77777777" w:rsidR="00F473E7" w:rsidRPr="00D24297" w:rsidRDefault="00F473E7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6" w:type="dxa"/>
          </w:tcPr>
          <w:p w14:paraId="63D8D247" w14:textId="77777777" w:rsidR="00F473E7" w:rsidRPr="00D24297" w:rsidRDefault="00F473E7" w:rsidP="001D363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Периодические и непериодические бесконечные десятичные дроби. Перевод  обыкновенной дроби в бесконечную десятичную дробь и наоборот.</w:t>
            </w:r>
          </w:p>
        </w:tc>
        <w:tc>
          <w:tcPr>
            <w:tcW w:w="2552" w:type="dxa"/>
          </w:tcPr>
          <w:p w14:paraId="1ABDE743" w14:textId="77777777" w:rsidR="00F473E7" w:rsidRPr="00D24297" w:rsidRDefault="00F473E7" w:rsidP="001D363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1" w:type="dxa"/>
          </w:tcPr>
          <w:p w14:paraId="5E010C4C" w14:textId="77777777" w:rsidR="00F473E7" w:rsidRPr="00D24297" w:rsidRDefault="00F473E7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73E7" w:rsidRPr="00D24297" w14:paraId="35284E4C" w14:textId="6941A3F0" w:rsidTr="001D3635">
        <w:tc>
          <w:tcPr>
            <w:tcW w:w="961" w:type="dxa"/>
          </w:tcPr>
          <w:p w14:paraId="5DBAB040" w14:textId="77777777" w:rsidR="00F473E7" w:rsidRPr="00D24297" w:rsidRDefault="00F473E7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6" w:type="dxa"/>
          </w:tcPr>
          <w:p w14:paraId="5E0881E9" w14:textId="56DC6503" w:rsidR="00F473E7" w:rsidRPr="00D24297" w:rsidRDefault="00F473E7" w:rsidP="001D363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иррационального числа в виде непериодических бесконечных десятичных дробей</w:t>
            </w:r>
          </w:p>
        </w:tc>
        <w:tc>
          <w:tcPr>
            <w:tcW w:w="2552" w:type="dxa"/>
          </w:tcPr>
          <w:p w14:paraId="6D2B6756" w14:textId="77777777" w:rsidR="00F473E7" w:rsidRPr="00D24297" w:rsidRDefault="00F473E7" w:rsidP="001D363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1" w:type="dxa"/>
          </w:tcPr>
          <w:p w14:paraId="163B1059" w14:textId="1E339C7A" w:rsidR="00F473E7" w:rsidRPr="00D24297" w:rsidRDefault="00F473E7" w:rsidP="00F1358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77A88608" w14:textId="77777777" w:rsidTr="001D3635">
        <w:tc>
          <w:tcPr>
            <w:tcW w:w="961" w:type="dxa"/>
          </w:tcPr>
          <w:p w14:paraId="35131A0C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6" w:type="dxa"/>
          </w:tcPr>
          <w:p w14:paraId="38DAFE20" w14:textId="626BA2A0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II. </w:t>
            </w:r>
            <w:r w:rsidRPr="00D242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Реальные задачи</w:t>
            </w:r>
          </w:p>
        </w:tc>
        <w:tc>
          <w:tcPr>
            <w:tcW w:w="2552" w:type="dxa"/>
          </w:tcPr>
          <w:p w14:paraId="4453DB34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00D41F7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115BBFB4" w14:textId="77777777" w:rsidTr="001D3635">
        <w:tc>
          <w:tcPr>
            <w:tcW w:w="961" w:type="dxa"/>
          </w:tcPr>
          <w:p w14:paraId="07FEF310" w14:textId="7ED6E9AF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536" w:type="dxa"/>
          </w:tcPr>
          <w:p w14:paraId="5ABF4F81" w14:textId="15CFE85F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проценты и части.</w:t>
            </w:r>
          </w:p>
        </w:tc>
        <w:tc>
          <w:tcPr>
            <w:tcW w:w="2552" w:type="dxa"/>
          </w:tcPr>
          <w:p w14:paraId="7859E585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2BC72178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3D454E06" w14:textId="77777777" w:rsidTr="001D3635">
        <w:tc>
          <w:tcPr>
            <w:tcW w:w="961" w:type="dxa"/>
          </w:tcPr>
          <w:p w14:paraId="607BF328" w14:textId="6412397C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36" w:type="dxa"/>
          </w:tcPr>
          <w:p w14:paraId="0E2C1E79" w14:textId="2A3433FF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движение.</w:t>
            </w:r>
          </w:p>
        </w:tc>
        <w:tc>
          <w:tcPr>
            <w:tcW w:w="2552" w:type="dxa"/>
          </w:tcPr>
          <w:p w14:paraId="4D99D2BC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21365AC7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69160067" w14:textId="77777777" w:rsidTr="001D3635">
        <w:tc>
          <w:tcPr>
            <w:tcW w:w="961" w:type="dxa"/>
          </w:tcPr>
          <w:p w14:paraId="56F1C177" w14:textId="2FBB9155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36" w:type="dxa"/>
          </w:tcPr>
          <w:p w14:paraId="1397E241" w14:textId="49C33F99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работу.</w:t>
            </w:r>
          </w:p>
        </w:tc>
        <w:tc>
          <w:tcPr>
            <w:tcW w:w="2552" w:type="dxa"/>
          </w:tcPr>
          <w:p w14:paraId="44CF90EF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9F7F8F0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4A8BE273" w14:textId="77777777" w:rsidTr="001D3635">
        <w:tc>
          <w:tcPr>
            <w:tcW w:w="961" w:type="dxa"/>
          </w:tcPr>
          <w:p w14:paraId="5695C746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6" w:type="dxa"/>
          </w:tcPr>
          <w:p w14:paraId="4B0A9D9F" w14:textId="53CC3310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Уравнения и неравенства.</w:t>
            </w:r>
          </w:p>
        </w:tc>
        <w:tc>
          <w:tcPr>
            <w:tcW w:w="2552" w:type="dxa"/>
          </w:tcPr>
          <w:p w14:paraId="714DCAC1" w14:textId="6133EA0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681" w:type="dxa"/>
          </w:tcPr>
          <w:p w14:paraId="506840D4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7AD29556" w14:textId="4375A23E" w:rsidTr="001D3635">
        <w:tc>
          <w:tcPr>
            <w:tcW w:w="961" w:type="dxa"/>
          </w:tcPr>
          <w:p w14:paraId="6B16D93B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36" w:type="dxa"/>
          </w:tcPr>
          <w:p w14:paraId="66989E19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Линейные и квадратные уравнения и неравенства  с параметрами.</w:t>
            </w:r>
          </w:p>
        </w:tc>
        <w:tc>
          <w:tcPr>
            <w:tcW w:w="2552" w:type="dxa"/>
          </w:tcPr>
          <w:p w14:paraId="066C10F1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1" w:type="dxa"/>
          </w:tcPr>
          <w:p w14:paraId="12DE0F60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50EC7160" w14:textId="6C008A19" w:rsidTr="001D3635">
        <w:tc>
          <w:tcPr>
            <w:tcW w:w="961" w:type="dxa"/>
          </w:tcPr>
          <w:p w14:paraId="7BB7EF63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36" w:type="dxa"/>
          </w:tcPr>
          <w:p w14:paraId="5A679F93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 с помощью графиков</w:t>
            </w:r>
          </w:p>
        </w:tc>
        <w:tc>
          <w:tcPr>
            <w:tcW w:w="2552" w:type="dxa"/>
          </w:tcPr>
          <w:p w14:paraId="44000C80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1" w:type="dxa"/>
          </w:tcPr>
          <w:p w14:paraId="6BBED212" w14:textId="0DCAC123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4297" w:rsidRPr="00D24297" w14:paraId="61883744" w14:textId="128DF973" w:rsidTr="001D3635">
        <w:tc>
          <w:tcPr>
            <w:tcW w:w="961" w:type="dxa"/>
          </w:tcPr>
          <w:p w14:paraId="19C658C7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36" w:type="dxa"/>
          </w:tcPr>
          <w:p w14:paraId="69488928" w14:textId="601C1AB3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Простейшие показательные уравнения</w:t>
            </w:r>
          </w:p>
        </w:tc>
        <w:tc>
          <w:tcPr>
            <w:tcW w:w="2552" w:type="dxa"/>
          </w:tcPr>
          <w:p w14:paraId="2D639CEF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1" w:type="dxa"/>
          </w:tcPr>
          <w:p w14:paraId="6BA75C75" w14:textId="36600F31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24297" w:rsidRPr="00D24297" w14:paraId="72E5B191" w14:textId="77777777" w:rsidTr="001D3635">
        <w:tc>
          <w:tcPr>
            <w:tcW w:w="961" w:type="dxa"/>
          </w:tcPr>
          <w:p w14:paraId="6D418B53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6" w:type="dxa"/>
          </w:tcPr>
          <w:p w14:paraId="068AF20E" w14:textId="081C60A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Формулы тригонометрии. Тригонометрические функции и их графики.</w:t>
            </w:r>
          </w:p>
        </w:tc>
        <w:tc>
          <w:tcPr>
            <w:tcW w:w="2552" w:type="dxa"/>
          </w:tcPr>
          <w:p w14:paraId="1B74C327" w14:textId="4E701E23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681" w:type="dxa"/>
          </w:tcPr>
          <w:p w14:paraId="696F6E41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24F6980D" w14:textId="0D5D2387" w:rsidTr="001D3635">
        <w:tc>
          <w:tcPr>
            <w:tcW w:w="961" w:type="dxa"/>
          </w:tcPr>
          <w:p w14:paraId="5C80F5E0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36" w:type="dxa"/>
          </w:tcPr>
          <w:p w14:paraId="5A658696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Тригонометрические формула школьного и не школьного уровня.</w:t>
            </w:r>
          </w:p>
        </w:tc>
        <w:tc>
          <w:tcPr>
            <w:tcW w:w="2552" w:type="dxa"/>
          </w:tcPr>
          <w:p w14:paraId="2135B893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1" w:type="dxa"/>
          </w:tcPr>
          <w:p w14:paraId="4928A42B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22FD33DA" w14:textId="372EF351" w:rsidTr="001D3635">
        <w:tc>
          <w:tcPr>
            <w:tcW w:w="961" w:type="dxa"/>
          </w:tcPr>
          <w:p w14:paraId="2333EA7D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36" w:type="dxa"/>
          </w:tcPr>
          <w:p w14:paraId="19B786FE" w14:textId="31393379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основных тригонометрических формул к преобразованию выражений.</w:t>
            </w:r>
          </w:p>
        </w:tc>
        <w:tc>
          <w:tcPr>
            <w:tcW w:w="2552" w:type="dxa"/>
          </w:tcPr>
          <w:p w14:paraId="30B4CBDA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1" w:type="dxa"/>
          </w:tcPr>
          <w:p w14:paraId="1F394145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507941C1" w14:textId="1FC028E5" w:rsidTr="001D3635">
        <w:tc>
          <w:tcPr>
            <w:tcW w:w="961" w:type="dxa"/>
          </w:tcPr>
          <w:p w14:paraId="5D62C157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36" w:type="dxa"/>
          </w:tcPr>
          <w:p w14:paraId="30A0198C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понятие тригонометрических функций.</w:t>
            </w:r>
          </w:p>
        </w:tc>
        <w:tc>
          <w:tcPr>
            <w:tcW w:w="2552" w:type="dxa"/>
          </w:tcPr>
          <w:p w14:paraId="00FBA1C2" w14:textId="434ECF8F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1" w:type="dxa"/>
          </w:tcPr>
          <w:p w14:paraId="29ED9F53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52D9E16A" w14:textId="1C060D98" w:rsidTr="001D3635">
        <w:tc>
          <w:tcPr>
            <w:tcW w:w="961" w:type="dxa"/>
          </w:tcPr>
          <w:p w14:paraId="56DC5E62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36" w:type="dxa"/>
          </w:tcPr>
          <w:p w14:paraId="5F1DAFAA" w14:textId="7A7878C1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 и умение строить графики</w:t>
            </w:r>
          </w:p>
        </w:tc>
        <w:tc>
          <w:tcPr>
            <w:tcW w:w="2552" w:type="dxa"/>
          </w:tcPr>
          <w:p w14:paraId="53CBF745" w14:textId="03C0015F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1" w:type="dxa"/>
          </w:tcPr>
          <w:p w14:paraId="2F443CE9" w14:textId="41387A6F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24297" w:rsidRPr="00D24297" w14:paraId="2DAA1101" w14:textId="77777777" w:rsidTr="001D3635">
        <w:tc>
          <w:tcPr>
            <w:tcW w:w="961" w:type="dxa"/>
          </w:tcPr>
          <w:p w14:paraId="0FBA3097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6" w:type="dxa"/>
          </w:tcPr>
          <w:p w14:paraId="74E6BB69" w14:textId="43B4969F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.Тригонометрические  уравнения.</w:t>
            </w:r>
          </w:p>
        </w:tc>
        <w:tc>
          <w:tcPr>
            <w:tcW w:w="2552" w:type="dxa"/>
          </w:tcPr>
          <w:p w14:paraId="52B0B1F1" w14:textId="5E6C9F84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681" w:type="dxa"/>
          </w:tcPr>
          <w:p w14:paraId="5FA73BB2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28F4DC55" w14:textId="1445D705" w:rsidTr="001D3635">
        <w:tc>
          <w:tcPr>
            <w:tcW w:w="961" w:type="dxa"/>
          </w:tcPr>
          <w:p w14:paraId="03327773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36" w:type="dxa"/>
          </w:tcPr>
          <w:p w14:paraId="421D3AE3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тригонометрических уравнений с помощью графиков.</w:t>
            </w:r>
          </w:p>
        </w:tc>
        <w:tc>
          <w:tcPr>
            <w:tcW w:w="2552" w:type="dxa"/>
          </w:tcPr>
          <w:p w14:paraId="337BA1A4" w14:textId="44C283F8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81" w:type="dxa"/>
          </w:tcPr>
          <w:p w14:paraId="56569B67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78E06BA6" w14:textId="5394AE49" w:rsidTr="001D3635">
        <w:tc>
          <w:tcPr>
            <w:tcW w:w="961" w:type="dxa"/>
          </w:tcPr>
          <w:p w14:paraId="54B574DB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36" w:type="dxa"/>
          </w:tcPr>
          <w:p w14:paraId="5050D671" w14:textId="7ABD6F1C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Тригонометрический уравнения повышенной сложности.</w:t>
            </w:r>
          </w:p>
        </w:tc>
        <w:tc>
          <w:tcPr>
            <w:tcW w:w="2552" w:type="dxa"/>
          </w:tcPr>
          <w:p w14:paraId="475A93AF" w14:textId="3C2F60A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81" w:type="dxa"/>
          </w:tcPr>
          <w:p w14:paraId="09EF07A1" w14:textId="009BC3CF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24297" w:rsidRPr="00D24297" w14:paraId="5CCC837C" w14:textId="77777777" w:rsidTr="001D3635">
        <w:tc>
          <w:tcPr>
            <w:tcW w:w="961" w:type="dxa"/>
          </w:tcPr>
          <w:p w14:paraId="573A99D1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6" w:type="dxa"/>
          </w:tcPr>
          <w:p w14:paraId="7E2BD405" w14:textId="02033532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.Производная и её применение производной для исследования функций.</w:t>
            </w:r>
          </w:p>
        </w:tc>
        <w:tc>
          <w:tcPr>
            <w:tcW w:w="2552" w:type="dxa"/>
          </w:tcPr>
          <w:p w14:paraId="7271AFA3" w14:textId="09554EB2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681" w:type="dxa"/>
          </w:tcPr>
          <w:p w14:paraId="0E6BE8BE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5B625DB3" w14:textId="1BDE8111" w:rsidTr="001D3635">
        <w:tc>
          <w:tcPr>
            <w:tcW w:w="961" w:type="dxa"/>
          </w:tcPr>
          <w:p w14:paraId="6799936F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36" w:type="dxa"/>
          </w:tcPr>
          <w:p w14:paraId="3DF0158A" w14:textId="72B38735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последовательности, прогрессии. Пределы последовательностей.</w:t>
            </w:r>
          </w:p>
        </w:tc>
        <w:tc>
          <w:tcPr>
            <w:tcW w:w="2552" w:type="dxa"/>
          </w:tcPr>
          <w:p w14:paraId="7AF31B11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1" w:type="dxa"/>
          </w:tcPr>
          <w:p w14:paraId="420A38AD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40618F52" w14:textId="1D2D13F9" w:rsidTr="001D3635">
        <w:tc>
          <w:tcPr>
            <w:tcW w:w="961" w:type="dxa"/>
          </w:tcPr>
          <w:p w14:paraId="67B1860C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36" w:type="dxa"/>
          </w:tcPr>
          <w:p w14:paraId="20707B63" w14:textId="4AD746BD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формулы вычисления производных. Применение производных.</w:t>
            </w:r>
          </w:p>
        </w:tc>
        <w:tc>
          <w:tcPr>
            <w:tcW w:w="2552" w:type="dxa"/>
          </w:tcPr>
          <w:p w14:paraId="411792A5" w14:textId="34165DC4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81" w:type="dxa"/>
          </w:tcPr>
          <w:p w14:paraId="65640A1A" w14:textId="10F42CBD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24297" w:rsidRPr="00D24297" w14:paraId="758ADED8" w14:textId="389B3406" w:rsidTr="001D3635">
        <w:tc>
          <w:tcPr>
            <w:tcW w:w="961" w:type="dxa"/>
          </w:tcPr>
          <w:p w14:paraId="14401B3B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6" w:type="dxa"/>
          </w:tcPr>
          <w:p w14:paraId="7A61637F" w14:textId="564AD05B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.Задачи с геометрическим содержанием</w:t>
            </w:r>
          </w:p>
        </w:tc>
        <w:tc>
          <w:tcPr>
            <w:tcW w:w="2552" w:type="dxa"/>
          </w:tcPr>
          <w:p w14:paraId="10B11BF9" w14:textId="6D13C02A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681" w:type="dxa"/>
          </w:tcPr>
          <w:p w14:paraId="352798A1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2797D1BA" w14:textId="4EE6B8E0" w:rsidTr="001D3635">
        <w:tc>
          <w:tcPr>
            <w:tcW w:w="961" w:type="dxa"/>
          </w:tcPr>
          <w:p w14:paraId="3B17BA40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36" w:type="dxa"/>
          </w:tcPr>
          <w:p w14:paraId="1851087D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планенметрии.</w:t>
            </w:r>
          </w:p>
        </w:tc>
        <w:tc>
          <w:tcPr>
            <w:tcW w:w="2552" w:type="dxa"/>
          </w:tcPr>
          <w:p w14:paraId="01AEBD10" w14:textId="43686EF3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81" w:type="dxa"/>
          </w:tcPr>
          <w:p w14:paraId="044F59B2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297" w:rsidRPr="00D24297" w14:paraId="06A3307E" w14:textId="7330BFDA" w:rsidTr="001D3635">
        <w:tc>
          <w:tcPr>
            <w:tcW w:w="961" w:type="dxa"/>
          </w:tcPr>
          <w:p w14:paraId="065587EB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36" w:type="dxa"/>
          </w:tcPr>
          <w:p w14:paraId="1A4C0775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стереометрии.</w:t>
            </w:r>
          </w:p>
        </w:tc>
        <w:tc>
          <w:tcPr>
            <w:tcW w:w="2552" w:type="dxa"/>
          </w:tcPr>
          <w:p w14:paraId="7483FD8E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1" w:type="dxa"/>
          </w:tcPr>
          <w:p w14:paraId="303D0542" w14:textId="2D116FA1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42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24297" w:rsidRPr="00D24297" w14:paraId="0B395C58" w14:textId="2FFF8095" w:rsidTr="001D3635">
        <w:tc>
          <w:tcPr>
            <w:tcW w:w="9497" w:type="dxa"/>
            <w:gridSpan w:val="2"/>
          </w:tcPr>
          <w:p w14:paraId="3D8807A6" w14:textId="77777777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14:paraId="050E28A1" w14:textId="77777777" w:rsidR="00D24297" w:rsidRPr="00D24297" w:rsidRDefault="00D24297" w:rsidP="00D24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681" w:type="dxa"/>
          </w:tcPr>
          <w:p w14:paraId="77F4922B" w14:textId="644EAA3D" w:rsidR="00D24297" w:rsidRPr="00D24297" w:rsidRDefault="00D24297" w:rsidP="00D242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329843C2" w14:textId="29FE3C44" w:rsidR="00F13581" w:rsidRPr="00D24297" w:rsidRDefault="00F13581" w:rsidP="00D24297">
      <w:pPr>
        <w:tabs>
          <w:tab w:val="left" w:pos="573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6C2E43" w14:textId="77777777" w:rsidR="00F13581" w:rsidRPr="00D24297" w:rsidRDefault="00F13581" w:rsidP="005C32BC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литературы</w:t>
      </w:r>
      <w:r w:rsidR="005C32BC"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2429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F379070" w14:textId="77777777" w:rsidR="00F13581" w:rsidRPr="00D24297" w:rsidRDefault="005C32BC" w:rsidP="005C32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581"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«Алгебра и начала анализа 10 – 11». Автор 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А.Г.</w:t>
      </w:r>
      <w:r w:rsidR="00331A0D"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Мордкович</w:t>
      </w:r>
      <w:r w:rsidR="00F13581"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. Москва «Просвещение», 201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F13581"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21ACF933" w14:textId="77777777" w:rsidR="00F13581" w:rsidRPr="00D24297" w:rsidRDefault="00F13581" w:rsidP="005C32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2</w:t>
      </w:r>
      <w:r w:rsidR="005C32BC"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«Геометрия 10 – 11». Автор </w:t>
      </w:r>
      <w:r w:rsidR="005C32BC"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А.Д. Погорелов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. Москва «Просвещение», 201</w:t>
      </w:r>
      <w:r w:rsidR="005C32BC"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61E07423" w14:textId="044D8FC6" w:rsidR="00F13581" w:rsidRPr="00D24297" w:rsidRDefault="005C32BC" w:rsidP="005C32BC">
      <w:pPr>
        <w:shd w:val="clear" w:color="auto" w:fill="FFFFFF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F13581"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Книга для учителя. Изучение геометрии в 10-11 классах.</w:t>
      </w:r>
      <w:r w:rsidR="001D3635" w:rsidRPr="00D24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581" w:rsidRPr="00D24297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Авторы: С.М. Саакян, В.Ф. Бутузов. – М.: Просвещение, 2004.</w:t>
      </w:r>
    </w:p>
    <w:p w14:paraId="7AD45248" w14:textId="77777777" w:rsidR="00F13581" w:rsidRPr="00D24297" w:rsidRDefault="005C32BC" w:rsidP="005C32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4.</w:t>
      </w:r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 xml:space="preserve"> Алгебра и начала анализа. Дидактические материалы для 10-11 классов. Авторы: </w:t>
      </w:r>
      <w:proofErr w:type="spellStart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>М.И.Шабунин</w:t>
      </w:r>
      <w:proofErr w:type="spellEnd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>М.В.Ткачева</w:t>
      </w:r>
      <w:proofErr w:type="spellEnd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 xml:space="preserve"> и другие. М: Мнемозина, 2006.</w:t>
      </w:r>
    </w:p>
    <w:p w14:paraId="56E2E2A8" w14:textId="1A74960A" w:rsidR="00F13581" w:rsidRPr="00D24297" w:rsidRDefault="005C32BC" w:rsidP="005C32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5.</w:t>
      </w:r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>Алгебра и начала анализа 10-11 классы. Самостоятельные и контрольные работы.</w:t>
      </w:r>
      <w:r w:rsidR="001D3635" w:rsidRPr="00D24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 xml:space="preserve">Авторы: </w:t>
      </w:r>
      <w:proofErr w:type="spellStart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>А.П.Ершова</w:t>
      </w:r>
      <w:proofErr w:type="spellEnd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>В.В.Голобородько</w:t>
      </w:r>
      <w:proofErr w:type="spellEnd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>. М: Илекса, 2005.</w:t>
      </w:r>
    </w:p>
    <w:p w14:paraId="591E352D" w14:textId="77777777" w:rsidR="00F13581" w:rsidRPr="00D24297" w:rsidRDefault="005C32BC" w:rsidP="005C32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 xml:space="preserve">Изучение сложных тем курса алгебры в средней школе: </w:t>
      </w:r>
      <w:proofErr w:type="spellStart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 xml:space="preserve"> – методические материалы по математике. – М.: Илекса, Ставрополь: </w:t>
      </w:r>
      <w:proofErr w:type="spellStart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>Сервисшкола</w:t>
      </w:r>
      <w:proofErr w:type="spellEnd"/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>, 2006.</w:t>
      </w:r>
    </w:p>
    <w:p w14:paraId="76EAD9A2" w14:textId="77777777" w:rsidR="00F13581" w:rsidRPr="00D24297" w:rsidRDefault="005C32BC" w:rsidP="005C32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>Колесникова С. И. Математика. Решение сложных задач Единого государственного экзамена. – М.: Айрис-пресс, 2005.</w:t>
      </w:r>
    </w:p>
    <w:p w14:paraId="2AAC1756" w14:textId="77777777" w:rsidR="00F13581" w:rsidRPr="00D24297" w:rsidRDefault="005C32BC" w:rsidP="005C32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F13581" w:rsidRPr="00D24297">
        <w:rPr>
          <w:rFonts w:ascii="Times New Roman" w:eastAsia="Times New Roman" w:hAnsi="Times New Roman" w:cs="Times New Roman"/>
          <w:sz w:val="24"/>
          <w:szCs w:val="24"/>
        </w:rPr>
        <w:t xml:space="preserve"> Тематические тесты. Математика. ЕГЭ-2012. 10-11 классы/ Под редакцией Ф. Ф. Лысенко. – Ростов-на-Дону: Легион, 2012.</w:t>
      </w:r>
    </w:p>
    <w:p w14:paraId="2707FEE8" w14:textId="77777777" w:rsidR="00F13581" w:rsidRPr="00D24297" w:rsidRDefault="00F13581" w:rsidP="005C32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297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8CADAC0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36FB1A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4BD7F4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A89EBC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DE45C7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278E9A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968355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394879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9DEF59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F3F54F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16B896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ДОРОБОТАТЬ!!</w:t>
      </w:r>
    </w:p>
    <w:p w14:paraId="18B400A7" w14:textId="77777777" w:rsidR="005C32BC" w:rsidRDefault="005C32BC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89B5F3" w14:textId="77777777" w:rsidR="00F13581" w:rsidRPr="005C32BC" w:rsidRDefault="00F13581" w:rsidP="00F135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C32BC">
        <w:rPr>
          <w:rFonts w:ascii="Times New Roman" w:hAnsi="Times New Roman" w:cs="Times New Roman"/>
          <w:bCs/>
          <w:caps/>
          <w:color w:val="FF0000"/>
          <w:spacing w:val="-16"/>
          <w:sz w:val="28"/>
          <w:szCs w:val="28"/>
        </w:rPr>
        <w:t>Муниципальное общеобразовательное учреждение средняя общеобразовательная школа с.Ния</w:t>
      </w:r>
    </w:p>
    <w:p w14:paraId="5A15F65B" w14:textId="77777777" w:rsidR="00F13581" w:rsidRPr="005C32BC" w:rsidRDefault="00F13581" w:rsidP="00F13581">
      <w:pPr>
        <w:shd w:val="clear" w:color="auto" w:fill="FFFFFF"/>
        <w:ind w:left="29"/>
        <w:jc w:val="center"/>
        <w:rPr>
          <w:rFonts w:ascii="Times New Roman" w:hAnsi="Times New Roman" w:cs="Times New Roman"/>
          <w:bCs/>
          <w:color w:val="FF0000"/>
          <w:spacing w:val="-16"/>
          <w:sz w:val="28"/>
          <w:szCs w:val="28"/>
        </w:rPr>
      </w:pPr>
    </w:p>
    <w:p w14:paraId="1798DB0D" w14:textId="77777777" w:rsidR="00F13581" w:rsidRPr="005C32BC" w:rsidRDefault="00F13581" w:rsidP="00F13581">
      <w:pPr>
        <w:shd w:val="clear" w:color="auto" w:fill="FFFFFF"/>
        <w:ind w:left="29"/>
        <w:rPr>
          <w:rFonts w:ascii="Times New Roman" w:hAnsi="Times New Roman" w:cs="Times New Roman"/>
          <w:bCs/>
          <w:color w:val="FF0000"/>
          <w:spacing w:val="-16"/>
          <w:sz w:val="28"/>
          <w:szCs w:val="28"/>
        </w:rPr>
      </w:pPr>
      <w:r w:rsidRPr="005C32BC">
        <w:rPr>
          <w:rFonts w:ascii="Times New Roman" w:hAnsi="Times New Roman" w:cs="Times New Roman"/>
          <w:bCs/>
          <w:color w:val="FF0000"/>
          <w:spacing w:val="-16"/>
          <w:sz w:val="28"/>
          <w:szCs w:val="28"/>
        </w:rPr>
        <w:t xml:space="preserve">Рассмотрено:                                                              Согласовано:                                                                             Утверждено «___»__________2015г Протокол № _____                                                       Заместитель директора по УВР                                         </w:t>
      </w:r>
      <w:proofErr w:type="spellStart"/>
      <w:r w:rsidRPr="005C32BC">
        <w:rPr>
          <w:rFonts w:ascii="Times New Roman" w:hAnsi="Times New Roman" w:cs="Times New Roman"/>
          <w:bCs/>
          <w:color w:val="FF0000"/>
          <w:spacing w:val="-16"/>
          <w:sz w:val="28"/>
          <w:szCs w:val="28"/>
        </w:rPr>
        <w:t>Директор:____________Кичий</w:t>
      </w:r>
      <w:proofErr w:type="spellEnd"/>
      <w:r w:rsidRPr="005C32BC">
        <w:rPr>
          <w:rFonts w:ascii="Times New Roman" w:hAnsi="Times New Roman" w:cs="Times New Roman"/>
          <w:bCs/>
          <w:color w:val="FF0000"/>
          <w:spacing w:val="-16"/>
          <w:sz w:val="28"/>
          <w:szCs w:val="28"/>
        </w:rPr>
        <w:t xml:space="preserve"> Л.Г.                                                                                                                                                                                                          МО учителей математики,                                         ______/ Михайлова В.А.                                                                                                                                   физики и информатики                                                                                                                                                                                                                                                                         от «___»_____ 2015г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183AF7" w14:textId="77777777" w:rsidR="00F13581" w:rsidRPr="005C32BC" w:rsidRDefault="00F13581" w:rsidP="00F13581">
      <w:pPr>
        <w:jc w:val="center"/>
        <w:rPr>
          <w:rFonts w:ascii="Times New Roman" w:hAnsi="Times New Roman" w:cs="Times New Roman"/>
          <w:bCs/>
          <w:color w:val="FF0000"/>
          <w:spacing w:val="-16"/>
          <w:sz w:val="24"/>
          <w:szCs w:val="24"/>
        </w:rPr>
      </w:pPr>
    </w:p>
    <w:p w14:paraId="629B0D3D" w14:textId="77777777" w:rsidR="00F13581" w:rsidRPr="005C32BC" w:rsidRDefault="00F13581" w:rsidP="00F13581">
      <w:pPr>
        <w:jc w:val="center"/>
        <w:rPr>
          <w:rFonts w:ascii="Times New Roman" w:hAnsi="Times New Roman" w:cs="Times New Roman"/>
          <w:b/>
          <w:bCs/>
          <w:color w:val="FF0000"/>
          <w:spacing w:val="-16"/>
          <w:sz w:val="40"/>
          <w:szCs w:val="40"/>
        </w:rPr>
      </w:pPr>
      <w:r w:rsidRPr="005C32BC">
        <w:rPr>
          <w:rFonts w:ascii="Times New Roman" w:hAnsi="Times New Roman" w:cs="Times New Roman"/>
          <w:b/>
          <w:bCs/>
          <w:color w:val="FF0000"/>
          <w:spacing w:val="-16"/>
          <w:sz w:val="40"/>
          <w:szCs w:val="40"/>
        </w:rPr>
        <w:t>РАБОЧАЯ ПРОГРАММА</w:t>
      </w:r>
    </w:p>
    <w:p w14:paraId="7157D27F" w14:textId="77777777" w:rsidR="00F13581" w:rsidRPr="005C32BC" w:rsidRDefault="00F13581" w:rsidP="00F13581">
      <w:pPr>
        <w:jc w:val="center"/>
        <w:rPr>
          <w:rFonts w:ascii="Times New Roman" w:hAnsi="Times New Roman" w:cs="Times New Roman"/>
          <w:b/>
          <w:bCs/>
          <w:color w:val="FF0000"/>
          <w:spacing w:val="-6"/>
          <w:sz w:val="28"/>
          <w:szCs w:val="28"/>
        </w:rPr>
      </w:pPr>
      <w:r w:rsidRPr="005C32BC">
        <w:rPr>
          <w:rFonts w:ascii="Times New Roman" w:hAnsi="Times New Roman" w:cs="Times New Roman"/>
          <w:b/>
          <w:bCs/>
          <w:color w:val="FF0000"/>
          <w:spacing w:val="-16"/>
          <w:sz w:val="28"/>
          <w:szCs w:val="28"/>
        </w:rPr>
        <w:t xml:space="preserve"> </w:t>
      </w:r>
      <w:r w:rsidRPr="005C32BC">
        <w:rPr>
          <w:rFonts w:ascii="Times New Roman" w:hAnsi="Times New Roman" w:cs="Times New Roman"/>
          <w:b/>
          <w:bCs/>
          <w:color w:val="FF0000"/>
          <w:spacing w:val="-6"/>
          <w:sz w:val="28"/>
          <w:szCs w:val="28"/>
        </w:rPr>
        <w:t xml:space="preserve">Элективного курса по математике. </w:t>
      </w:r>
    </w:p>
    <w:p w14:paraId="51333D35" w14:textId="77777777" w:rsidR="00F13581" w:rsidRPr="005C32BC" w:rsidRDefault="00F13581" w:rsidP="00F1358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32BC">
        <w:rPr>
          <w:rFonts w:ascii="Times New Roman" w:hAnsi="Times New Roman" w:cs="Times New Roman"/>
          <w:b/>
          <w:bCs/>
          <w:color w:val="FF0000"/>
          <w:sz w:val="28"/>
          <w:szCs w:val="28"/>
        </w:rPr>
        <w:lastRenderedPageBreak/>
        <w:t>для 11класс</w:t>
      </w:r>
      <w:r w:rsidRPr="005C32BC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</w:p>
    <w:p w14:paraId="35C009D3" w14:textId="77777777" w:rsidR="00F13581" w:rsidRPr="005C32BC" w:rsidRDefault="00F13581" w:rsidP="00F13581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5C32BC">
        <w:rPr>
          <w:rFonts w:ascii="Times New Roman" w:hAnsi="Times New Roman" w:cs="Times New Roman"/>
          <w:b/>
          <w:color w:val="FF0000"/>
          <w:sz w:val="40"/>
          <w:szCs w:val="40"/>
        </w:rPr>
        <w:t>«Подготовка к ЕГЭ по математике»</w:t>
      </w:r>
    </w:p>
    <w:p w14:paraId="2345A8E3" w14:textId="77777777" w:rsidR="00F13581" w:rsidRPr="005C32BC" w:rsidRDefault="00F13581" w:rsidP="00F1358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26CE003" w14:textId="77777777" w:rsidR="00F13581" w:rsidRPr="005C32BC" w:rsidRDefault="00F13581" w:rsidP="00F13581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DA9ADF" w14:textId="77777777" w:rsidR="00F13581" w:rsidRPr="00035BA6" w:rsidRDefault="00F13581" w:rsidP="00F13581">
      <w:pPr>
        <w:jc w:val="right"/>
        <w:rPr>
          <w:rFonts w:ascii="Times New Roman" w:hAnsi="Times New Roman" w:cs="Times New Roman"/>
          <w:sz w:val="28"/>
          <w:szCs w:val="28"/>
        </w:rPr>
      </w:pPr>
      <w:r w:rsidRPr="00035BA6">
        <w:rPr>
          <w:rFonts w:ascii="Times New Roman" w:hAnsi="Times New Roman" w:cs="Times New Roman"/>
          <w:sz w:val="28"/>
          <w:szCs w:val="28"/>
        </w:rPr>
        <w:t>Составител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5BA6">
        <w:rPr>
          <w:rFonts w:ascii="Times New Roman" w:hAnsi="Times New Roman" w:cs="Times New Roman"/>
          <w:sz w:val="28"/>
          <w:szCs w:val="28"/>
        </w:rPr>
        <w:t>: Кичий Л.Г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                                                                      Исакова М.В.,                                                                                                                                                                                  Ефременко Т.С.                                                                                                                                                                       </w:t>
      </w:r>
    </w:p>
    <w:p w14:paraId="0E74374E" w14:textId="77777777" w:rsidR="00F13581" w:rsidRPr="00035BA6" w:rsidRDefault="00F13581" w:rsidP="00F1358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7A5A18" w14:textId="77777777" w:rsidR="00F13581" w:rsidRPr="00F43712" w:rsidRDefault="00F13581" w:rsidP="00F1358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BA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35BA6">
        <w:rPr>
          <w:rFonts w:ascii="Times New Roman" w:hAnsi="Times New Roman" w:cs="Times New Roman"/>
          <w:sz w:val="28"/>
          <w:szCs w:val="28"/>
        </w:rPr>
        <w:t>г.</w:t>
      </w:r>
    </w:p>
    <w:p w14:paraId="3FDF0B62" w14:textId="77777777" w:rsidR="00F13581" w:rsidRPr="00F13581" w:rsidRDefault="00F13581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F1358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Аннотация программы</w:t>
      </w:r>
    </w:p>
    <w:p w14:paraId="6AC47F12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элективного курса своим содержанием может привлечь внимание учащихся 11 классов. </w:t>
      </w:r>
      <w:r w:rsidRPr="00F13581">
        <w:rPr>
          <w:rFonts w:ascii="Times New Roman" w:eastAsia="Times New Roman" w:hAnsi="Times New Roman" w:cs="Times New Roman"/>
          <w:color w:val="000000"/>
          <w:sz w:val="24"/>
          <w:szCs w:val="24"/>
        </w:rPr>
        <w:t>В 11-ом классе, дети начинают чувствовать тревожность  перед  экзаменами, пытаются как-то готовиться к ним, но самостоятельно повторять и систематизировать весь материал, пройденный в 7-11 классах, не каждому выпускнику под силу. На занятиях этого курса  есть возможность устранить пробелы ученика по тем или иным темам. Ученик более осознанно подходит  к материалу, который изучался  в 7-11 классах, т.к. у него уже более большой опыт и богаче багаж знаний. Учитель помогает выявить  слабые места ученика, оказывает помощь при систематизации материала, готовит правильно оформлять экзаменационную работу.</w:t>
      </w:r>
    </w:p>
    <w:p w14:paraId="0F4BD8E4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Стоит отметить, что навыки решения математических задач совершенно необходимы всякому ученику, желающему хорошо подготовиться и успешно сдать экзамены по алгебре, добиться значимых результатов при участии в математических конкурсах и олимпиадах.</w:t>
      </w:r>
    </w:p>
    <w:p w14:paraId="6BCC6656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 xml:space="preserve">Исторические моменты в рамках курса будут особо привлекательны для учеников с гуманитарными наклонностями. Не исключено, что данный курс поможет ученику найти свое призвание в профессиональной деятельности, требующей использования точных наук или, по крайней мере, приобрести </w:t>
      </w:r>
      <w:proofErr w:type="spellStart"/>
      <w:r w:rsidRPr="00F13581">
        <w:rPr>
          <w:rFonts w:ascii="Times New Roman" w:eastAsia="Times New Roman" w:hAnsi="Times New Roman" w:cs="Times New Roman"/>
          <w:sz w:val="24"/>
          <w:szCs w:val="24"/>
        </w:rPr>
        <w:t>внепрофессиональное</w:t>
      </w:r>
      <w:proofErr w:type="spellEnd"/>
      <w:r w:rsidRPr="00F13581">
        <w:rPr>
          <w:rFonts w:ascii="Times New Roman" w:eastAsia="Times New Roman" w:hAnsi="Times New Roman" w:cs="Times New Roman"/>
          <w:sz w:val="24"/>
          <w:szCs w:val="24"/>
        </w:rPr>
        <w:t xml:space="preserve"> увлечение, пусть и не на всю оставшуюся жизнь. Поэтому его можно использовать как в рамках профильной подготовки учащихся, так и для профильных классов различного направления.</w:t>
      </w:r>
    </w:p>
    <w:p w14:paraId="1B7EE456" w14:textId="77777777" w:rsidR="00F13581" w:rsidRPr="00F13581" w:rsidRDefault="00F13581" w:rsidP="00F13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  <w:r w:rsidRPr="00F1358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14:paraId="6E0A6AB7" w14:textId="77777777" w:rsidR="00F13581" w:rsidRPr="00F13581" w:rsidRDefault="00F13581" w:rsidP="00F1358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F1358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Пояснительная записка</w:t>
      </w:r>
    </w:p>
    <w:p w14:paraId="20ACE685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В 2003-2004 учебном году начат эксперимент по созданию системы предпрофильной и профильной подготовки учащихся средней школы, которая, в частности, предполагает изучение школьниками предметных курсов по выбору. Подходы к созданию таких курсов могут быть различны.</w:t>
      </w:r>
    </w:p>
    <w:p w14:paraId="24142F7F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Особенность принятого подхода элективного курса «Подготовка к ЕГЭ» состоит в том, что для занятий по математике предлагаются небольшие фрагменты, рассчитанные на 2-3 урока, относящиеся к различным разделам школьной математики.</w:t>
      </w:r>
    </w:p>
    <w:p w14:paraId="356ED0F0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Каждое занятие, а также все они в целом направлены на то, чтобы развить интерес школьников к предмету, познакомить их с новыми идеями и  методами, расширить представление об изучаемом в основном курсе материале, а главное, порешать интересные задачи.</w:t>
      </w:r>
    </w:p>
    <w:p w14:paraId="77524AB2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Этот курс предлагает учащимся знакомство с математикой как с общекультурной ценностью, выработкой понимания ими того, что математика является инструментом познания окружающего мира и самого себя.</w:t>
      </w:r>
    </w:p>
    <w:p w14:paraId="2B0881C1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Если в изучении предметов естественнонаучного цикла очень важное место занимает эксперимент и именно в процессе эксперимента и обсуждения его организации и результатов формируются и развиваются интересы ученика к данному предмету, то в математике эквивалентом эксперимента является решение задач. Собственно весь курс математики может быть построен и, как правило, строится на решении различных по степени важности и трудности задач.</w:t>
      </w:r>
    </w:p>
    <w:p w14:paraId="0066A2F5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 xml:space="preserve">Данный курс является базовым общеобразовательным, отражает обязательную для всех школьников </w:t>
      </w:r>
      <w:proofErr w:type="spellStart"/>
      <w:r w:rsidRPr="00F13581">
        <w:rPr>
          <w:rFonts w:ascii="Times New Roman" w:eastAsia="Times New Roman" w:hAnsi="Times New Roman" w:cs="Times New Roman"/>
          <w:sz w:val="24"/>
          <w:szCs w:val="24"/>
        </w:rPr>
        <w:t>инвариативную</w:t>
      </w:r>
      <w:proofErr w:type="spellEnd"/>
      <w:r w:rsidRPr="00F13581">
        <w:rPr>
          <w:rFonts w:ascii="Times New Roman" w:eastAsia="Times New Roman" w:hAnsi="Times New Roman" w:cs="Times New Roman"/>
          <w:sz w:val="24"/>
          <w:szCs w:val="24"/>
        </w:rPr>
        <w:t xml:space="preserve"> часть образования и направлен на завершение общеобразовательной подготовки обучающихся.</w:t>
      </w:r>
    </w:p>
    <w:p w14:paraId="7C863C4F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Элективный курс «Математика: подготовка к ЕГЭ» рассчитан на 34 часа для работы с учащимися 11 классов и предусматривает повторное  рассмотрение теоретического материала по математике, а кроме этого, нацелен на более глубокое рассмотрение отдельных тем, поэтому имеет большое общеобразовательное значение, способствует развитию логического мышления, намечает и использует целый ряд межпредметных связей (прежде всего с физикой и историей).</w:t>
      </w:r>
    </w:p>
    <w:p w14:paraId="44C4A274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данного курса:</w:t>
      </w:r>
      <w:r w:rsidRPr="00F13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оказание индивидуальной и систематической помощи выпускнику при систематизации, обобщении и повторении курса алгебры и подготовке к экзаменам.</w:t>
      </w:r>
    </w:p>
    <w:p w14:paraId="469918D4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курса:</w:t>
      </w:r>
      <w:r w:rsidRPr="00F13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14:paraId="7A5A4AF0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4"/>
          <w:szCs w:val="24"/>
        </w:rPr>
        <w:t>1) подготовить учащихся к экзаменам;</w:t>
      </w:r>
    </w:p>
    <w:p w14:paraId="74F9D5CA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4"/>
          <w:szCs w:val="24"/>
        </w:rPr>
        <w:t>2) дать ученику возможность проанализировать и раскрыть свои   способности;</w:t>
      </w:r>
    </w:p>
    <w:p w14:paraId="2F8BA949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14:paraId="1BEA1596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Для работы с учащимися безусловно применимы такие формы работы, как лекция и семинар. Помимо этих традиционных форм рекомендуется использовать также дискуссии, выступления с докладами, содержащими отчет о выполнении индивидуального или группового домашнего задания или с содокладами, дополняющими лекцию учителя..</w:t>
      </w:r>
    </w:p>
    <w:p w14:paraId="7E4ADA94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Предлагаемый курс является развитием системы ранее приобретенных программных знаний, его цель - создать целостное представление о теме и значительно расширить спектр задач, посильных для учащихся. Все свойства, входящие в элективный курс, и их доказательства не вызовут трудности у учащихся, т.к. не содержат громоздких выкладок, а каждое предыдущее готовит последующее. При направляющей роли учителя школьники могут самостоятельно сформулировать новые для них свойства и даже доказать их. Все должно располагать к самостоятельному поиску и повышать интерес к изучению предмета. Представляя возможность осмыслить свойства и их доказательства, учитель развивает геометрическую интуицию, без которой немыслимо творчество. "Интуиция гения более надежна, чем дедуктивное доказательство посредственности" (</w:t>
      </w:r>
      <w:proofErr w:type="spellStart"/>
      <w:r w:rsidRPr="00F13581">
        <w:rPr>
          <w:rFonts w:ascii="Times New Roman" w:eastAsia="Times New Roman" w:hAnsi="Times New Roman" w:cs="Times New Roman"/>
          <w:sz w:val="24"/>
          <w:szCs w:val="24"/>
        </w:rPr>
        <w:t>Клайн</w:t>
      </w:r>
      <w:proofErr w:type="spellEnd"/>
      <w:r w:rsidRPr="00F13581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8B05DB9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Организация на занятиях должна несколько отличаться от урочной: ученику необходимо давать время на размышление, учить рассуждать, выдвигать гипотезы. В курсе заложена возможность дифференцированного обучения. При решении ряда задач необходимо рассмотреть несколько случаев. Одной группе учащихся полезно дать возможность самим открыть эти случаи. В другой - учитель может сузить требования и рассмотреть один из случаев.</w:t>
      </w:r>
    </w:p>
    <w:p w14:paraId="410842B8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Таким образом, программа применима для различных групп школьников.</w:t>
      </w:r>
    </w:p>
    <w:p w14:paraId="74F475BE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элективного курса:</w:t>
      </w:r>
    </w:p>
    <w:p w14:paraId="6155DF40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Symbol" w:eastAsia="Times New Roman" w:hAnsi="Symbol" w:cs="Times New Roman"/>
          <w:sz w:val="20"/>
          <w:szCs w:val="20"/>
        </w:rPr>
        <w:t>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     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ориентация на совершенствование навыков познавательной, организационной деятельности; </w:t>
      </w:r>
    </w:p>
    <w:p w14:paraId="36628360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Symbol" w:eastAsia="Times New Roman" w:hAnsi="Symbol" w:cs="Times New Roman"/>
          <w:sz w:val="20"/>
          <w:szCs w:val="20"/>
        </w:rPr>
        <w:t>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     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>компенсация недостатков обучения по математике.</w:t>
      </w:r>
    </w:p>
    <w:p w14:paraId="7C56CDA4" w14:textId="77777777" w:rsidR="00F13581" w:rsidRPr="00F13581" w:rsidRDefault="00F13581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t>Основная функция учителя в данном курсе состоит в «сопровождении» учащегося в его познавательной деятельности, коррекции ранее полученных учащимися ЗУН.</w:t>
      </w:r>
    </w:p>
    <w:p w14:paraId="291C0FA1" w14:textId="77777777" w:rsidR="00F13581" w:rsidRPr="00F13581" w:rsidRDefault="00F13581" w:rsidP="00F1358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F1358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Требования к уровню освоения курса</w:t>
      </w:r>
    </w:p>
    <w:p w14:paraId="3490617D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курса должен быть освоен на базовом уровне. Учитель может провести самостоятельные работы, пробный экзамен, зачёты по конкретным темам.</w:t>
      </w:r>
    </w:p>
    <w:p w14:paraId="21F8D5A0" w14:textId="77777777" w:rsidR="00F13581" w:rsidRPr="00F13581" w:rsidRDefault="00F13581" w:rsidP="00F1358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F1358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Организация и проведение аттестации учащихся</w:t>
      </w:r>
    </w:p>
    <w:p w14:paraId="62280D1A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Основными результатами освоения содержания элективного курса учащимися может быть определенный набор </w:t>
      </w:r>
      <w:proofErr w:type="spellStart"/>
      <w:r w:rsidRPr="00F13581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 умений, а также опыт внеурочной деятельности, содержательно связанной с предметным полем – математикой. При этом </w:t>
      </w:r>
      <w:r w:rsidRPr="00F13581">
        <w:rPr>
          <w:rFonts w:ascii="Times New Roman" w:eastAsia="Times New Roman" w:hAnsi="Times New Roman" w:cs="Times New Roman"/>
          <w:i/>
          <w:iCs/>
          <w:sz w:val="28"/>
          <w:szCs w:val="28"/>
        </w:rPr>
        <w:t>должна использоваться преимущественно качественная оценка выполнения заданий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, а также итоговое тестирование учащихся. </w:t>
      </w:r>
    </w:p>
    <w:p w14:paraId="358B7E34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t>Начинается курс с ознакомительной вводной лекции. Следующее за ней занятие посвящается входному тестированию, цели которого:</w:t>
      </w:r>
    </w:p>
    <w:p w14:paraId="43756FFA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Wingdings" w:eastAsia="Times New Roman" w:hAnsi="Wingdings" w:cs="Times New Roman"/>
          <w:sz w:val="24"/>
          <w:szCs w:val="24"/>
        </w:rPr>
        <w:t>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>Составить представление учителя об уровне базовых знаний учащихся, выбравших курс.</w:t>
      </w:r>
    </w:p>
    <w:p w14:paraId="0B55908E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Wingdings" w:eastAsia="Times New Roman" w:hAnsi="Wingdings" w:cs="Times New Roman"/>
          <w:sz w:val="24"/>
          <w:szCs w:val="24"/>
        </w:rPr>
        <w:t>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>Коррекция в связи с этим уровня подачи материала по данному курсу.</w:t>
      </w:r>
    </w:p>
    <w:p w14:paraId="6C975D0B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При прослушивании блоков лекционного материала и проведения семинара, закрепляющего знания учащихся, предусматривается индивидуальное или групповое домашнее задание, содержащее элементы исследовательской работы, задачи для самостоятельного решения. Защита решений и результатов исследований проводится на выделенном для этого занятии и оценивается по пятибалльной системе или системе «зачет-незачет», в зависимости от уровня подготовленности группы.</w:t>
      </w:r>
    </w:p>
    <w:p w14:paraId="05D95773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Возможная  форма итоговой аттестации:</w:t>
      </w:r>
    </w:p>
    <w:p w14:paraId="7DFC9258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Wingdings" w:eastAsia="Times New Roman" w:hAnsi="Wingdings" w:cs="Times New Roman"/>
          <w:sz w:val="24"/>
          <w:szCs w:val="24"/>
        </w:rPr>
        <w:t>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>Итоговая контрольная работа (по заданиям ЕГЭ прошлых лет).</w:t>
      </w:r>
    </w:p>
    <w:p w14:paraId="5D872351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462C341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32"/>
          <w:szCs w:val="32"/>
        </w:rPr>
        <w:t>Ожидаемый результат изучения курса</w:t>
      </w:r>
    </w:p>
    <w:p w14:paraId="7BE94C82" w14:textId="77777777" w:rsidR="00F13581" w:rsidRPr="00F13581" w:rsidRDefault="00F13581" w:rsidP="00F135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F1358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учащийся должен знать </w:t>
      </w:r>
    </w:p>
    <w:p w14:paraId="40290466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знать/понимать: </w:t>
      </w:r>
    </w:p>
    <w:p w14:paraId="009A8990" w14:textId="77777777" w:rsidR="00F13581" w:rsidRPr="00F13581" w:rsidRDefault="00F13581" w:rsidP="00F13581">
      <w:pPr>
        <w:spacing w:before="6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Symbol" w:eastAsia="Times New Roman" w:hAnsi="Symbol" w:cs="Times New Roman"/>
        </w:rPr>
        <w:t>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 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14:paraId="439BF7E2" w14:textId="77777777" w:rsidR="00F13581" w:rsidRPr="00F13581" w:rsidRDefault="00F13581" w:rsidP="00F13581">
      <w:pPr>
        <w:spacing w:before="6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Symbol" w:eastAsia="Times New Roman" w:hAnsi="Symbol" w:cs="Times New Roman"/>
        </w:rPr>
        <w:t>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 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14:paraId="51817723" w14:textId="77777777" w:rsidR="00F13581" w:rsidRPr="00F13581" w:rsidRDefault="00F13581" w:rsidP="00F13581">
      <w:pPr>
        <w:spacing w:before="6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Symbol" w:eastAsia="Times New Roman" w:hAnsi="Symbol" w:cs="Times New Roman"/>
        </w:rPr>
        <w:t>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 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14:paraId="6EC45D71" w14:textId="77777777" w:rsidR="00F13581" w:rsidRPr="00F13581" w:rsidRDefault="00F13581" w:rsidP="00F13581">
      <w:pPr>
        <w:spacing w:before="6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Symbol" w:eastAsia="Times New Roman" w:hAnsi="Symbol" w:cs="Times New Roman"/>
        </w:rPr>
        <w:t>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 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>значение математики как науки и значение математики в повседневной жизни, а также как прикладного инструмента в будущей профессиональной деятельности</w:t>
      </w:r>
    </w:p>
    <w:p w14:paraId="7E41AF2F" w14:textId="77777777" w:rsidR="00F13581" w:rsidRPr="00F13581" w:rsidRDefault="00F13581" w:rsidP="00F13581">
      <w:pPr>
        <w:spacing w:before="6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Symbol" w:eastAsia="Times New Roman" w:hAnsi="Symbol" w:cs="Times New Roman"/>
        </w:rPr>
        <w:t>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 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>решать задания, по типу приближенных к заданиям  ЕГЭ (части А и части В)</w:t>
      </w:r>
    </w:p>
    <w:p w14:paraId="38EA9716" w14:textId="77777777" w:rsidR="00F13581" w:rsidRPr="00F13581" w:rsidRDefault="00F13581" w:rsidP="00F13581">
      <w:pPr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14:paraId="1AB2E7F5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4"/>
          <w:szCs w:val="24"/>
        </w:rPr>
        <w:t>иметь опыт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 xml:space="preserve"> (в терминах компетентностей): </w:t>
      </w:r>
    </w:p>
    <w:p w14:paraId="5C7967FC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Symbol" w:eastAsia="Times New Roman" w:hAnsi="Symbol" w:cs="Times New Roman"/>
          <w:sz w:val="24"/>
          <w:szCs w:val="24"/>
        </w:rPr>
        <w:t>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     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 xml:space="preserve">работы в группе, как на занятиях, так и вне, </w:t>
      </w:r>
    </w:p>
    <w:p w14:paraId="3897216A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Symbol" w:eastAsia="Times New Roman" w:hAnsi="Symbol" w:cs="Times New Roman"/>
          <w:sz w:val="24"/>
          <w:szCs w:val="24"/>
        </w:rPr>
        <w:t>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     </w:t>
      </w:r>
      <w:r w:rsidRPr="00F13581">
        <w:rPr>
          <w:rFonts w:ascii="Times New Roman" w:eastAsia="Times New Roman" w:hAnsi="Times New Roman" w:cs="Times New Roman"/>
          <w:sz w:val="24"/>
          <w:szCs w:val="24"/>
        </w:rPr>
        <w:t>работы с информацией, в том числе и получаемой посредством Интернет</w:t>
      </w:r>
    </w:p>
    <w:p w14:paraId="18E9A472" w14:textId="77777777" w:rsidR="00F13581" w:rsidRPr="00F13581" w:rsidRDefault="00F13581" w:rsidP="00F13581">
      <w:pPr>
        <w:spacing w:before="100" w:beforeAutospacing="1" w:after="100" w:afterAutospacing="1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6566116" w14:textId="77777777" w:rsidR="00F13581" w:rsidRPr="00F13581" w:rsidRDefault="00F13581" w:rsidP="00F13581">
      <w:pPr>
        <w:spacing w:before="100" w:beforeAutospacing="1" w:after="100" w:afterAutospacing="1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по реализации программы</w:t>
      </w:r>
    </w:p>
    <w:p w14:paraId="4AD76142" w14:textId="77777777" w:rsidR="00F13581" w:rsidRPr="00F13581" w:rsidRDefault="00F13581" w:rsidP="00F13581">
      <w:pPr>
        <w:spacing w:before="100" w:beforeAutospacing="1" w:after="100" w:afterAutospacing="1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br/>
        <w:t>Основным дидактическим средством для предлагаемого курса являются тексты рассматриваемых типов задач, которые могут быть выбраны из разнообразных сборников, различных вариантов ЕГЭ или составлены самим учителем.</w:t>
      </w:r>
    </w:p>
    <w:p w14:paraId="43BAF9C4" w14:textId="77777777" w:rsidR="00F13581" w:rsidRPr="00F13581" w:rsidRDefault="00F13581" w:rsidP="00F13581">
      <w:pPr>
        <w:spacing w:before="100" w:beforeAutospacing="1" w:after="100" w:afterAutospacing="1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Курс обеспечен раздаточным материалом, подготовленным на основе прилагаемого ниже списка литературы.</w:t>
      </w:r>
    </w:p>
    <w:p w14:paraId="770CB768" w14:textId="77777777" w:rsidR="00F13581" w:rsidRPr="00F13581" w:rsidRDefault="00F13581" w:rsidP="00F13581">
      <w:pPr>
        <w:spacing w:before="23" w:after="23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Для более эффективной работы учащихся целесообразно в качестве дидактических средств использовать плакаты с опорными конспектами или медиа ресурсы.</w:t>
      </w:r>
    </w:p>
    <w:p w14:paraId="3DE4FD81" w14:textId="77777777" w:rsidR="00F13581" w:rsidRPr="00F13581" w:rsidRDefault="00F13581" w:rsidP="00F13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48"/>
          <w:szCs w:val="48"/>
        </w:rPr>
        <w:br w:type="page"/>
      </w:r>
      <w:r w:rsidRPr="00F13581">
        <w:rPr>
          <w:rFonts w:ascii="Times New Roman" w:eastAsia="Times New Roman" w:hAnsi="Times New Roman" w:cs="Times New Roman"/>
          <w:b/>
          <w:bCs/>
          <w:sz w:val="48"/>
          <w:szCs w:val="48"/>
        </w:rPr>
        <w:lastRenderedPageBreak/>
        <w:t> </w:t>
      </w:r>
    </w:p>
    <w:p w14:paraId="14DE06EC" w14:textId="77777777" w:rsidR="00F13581" w:rsidRPr="00F13581" w:rsidRDefault="00F13581" w:rsidP="00F1358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F1358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Содержание курса и распределение часов по темам</w:t>
      </w:r>
    </w:p>
    <w:p w14:paraId="24BC4309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 элективный курс рассчитан на 34  тематических занятий.</w:t>
      </w:r>
    </w:p>
    <w:p w14:paraId="656465B1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Планирование занятий элективного предмета по математике в 11 классе</w:t>
      </w:r>
    </w:p>
    <w:p w14:paraId="579E24B2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550" w:type="dxa"/>
        <w:tblInd w:w="4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7200"/>
        <w:gridCol w:w="1440"/>
      </w:tblGrid>
      <w:tr w:rsidR="00F13581" w:rsidRPr="00F13581" w14:paraId="19C15C66" w14:textId="77777777" w:rsidTr="00F13581"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2A1FE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D8B9A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1763A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F13581" w:rsidRPr="00F13581" w14:paraId="0F24354D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279EA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BDD13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Арифметика.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FE4A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1C9F2E77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8B55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73D35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Арифметика.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3E182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37CE5ED5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656FC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3CD86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алгебраических выражений.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06E91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23E41F58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8E707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9C41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алгебраических выражений.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E69F8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67063F16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33B0E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D3186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выражений с корнем.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1A651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4309F28C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F2663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0A1FE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уравнения.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37B32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4B6FC1C7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AC657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DD83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уравнения.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99F44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2089F540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9D37A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9D2E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Иррациональные уравнения.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4A77C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0E2262A9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24A60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C3291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CE1E2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64D5786A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FB2C7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A5DC7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неравенства и системы неравенств.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C5AD6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02A28132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96EF2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1E19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Модули. Уравнения и неравенства с модулем.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95304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0101169E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30C3E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97F64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Модули. Уравнения и неравенства с модулем.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FA24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745AD7B5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D4F37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4C413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Тригонометрические функции и тригонометрические выражения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3031B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5C8B0532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21DBC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B8D30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Тригонометрические  выражения, тригонометрические уравнения и неравенства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446BF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6053EEA5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33A03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55FAD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460D8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4ED02F08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72848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0FAB1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E3C67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1570EEB9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2A3D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621F4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Логарифмы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16587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7AAE4A4E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DA4B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D33BB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66786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068B8945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58F3F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0F92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329E8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14E0D044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DC354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4E40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Показательные и логарифмические неравенства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5B3D6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66F2FE57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28B09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C92F0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Прогрессии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DE3A6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653BE928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441CD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D1910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степенных выражений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72825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032AB930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C9BF1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7426B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логарифмических  выражений, нахождение их значений. Решение логарифмических уравнений и неравенств. Исследование логарифмических  функций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BE2DA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2674D820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20CF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A6BC8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логарифмических уравнений и неравенств. Исследование логарифмических  функций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5CC8C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4C73C4AD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3FF1E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F0448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Задания, содержащие логарифмы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04AB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6A176D4C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CEF4D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525A6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темы «Показательные функции, уравнения и неравенства»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258D9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41CBA6D6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EF2D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C60C5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темы «Тригонометрические функции, уравнения и неравенства»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95415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6039521C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C274D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C7A5A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темы «Тригонометрические функции, уравнения и неравенства»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D68B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7FA5E7C2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FDE2E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B54AB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Иррациональные неравенства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BE24F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2A744946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EF5F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3C696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ЕГЭ (  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62F60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55B3AA5E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BBC46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2ABF7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Интегралы и производные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BD0BD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74DD1BE6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BAB77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>   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lastRenderedPageBreak/>
              <w:t xml:space="preserve">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DF3D6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Геометрические задачи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01908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7BCF15D9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43825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ACB5E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задачи и задачи на «проценты»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8AC84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581" w:rsidRPr="00F13581" w14:paraId="71AF2176" w14:textId="77777777" w:rsidTr="00F13581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61420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  <w:r w:rsidRPr="00F135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F7D9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(Арифметика)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73312" w14:textId="77777777" w:rsidR="00F13581" w:rsidRPr="00F13581" w:rsidRDefault="00F13581" w:rsidP="00F13581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5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6A3A998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 xml:space="preserve">Отметим, что большинство занятий (см. в Приложении Пример 3) строится по типу: </w:t>
      </w:r>
    </w:p>
    <w:p w14:paraId="2FAE24A1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1 часть – фронтальная работа по карточкам</w:t>
      </w:r>
    </w:p>
    <w:p w14:paraId="46C00A5B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2 часть – индивидуальная  работа с проверкой ответов (решения)</w:t>
      </w:r>
    </w:p>
    <w:p w14:paraId="505A250B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3 часть - домашнее задание по карточкам (ответы сверяются в начале следующего занятия)</w:t>
      </w:r>
    </w:p>
    <w:p w14:paraId="2D4BE4A0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см. в Приложении Пример 3.</w:t>
      </w:r>
    </w:p>
    <w:p w14:paraId="538E887E" w14:textId="77777777" w:rsidR="00F13581" w:rsidRPr="00F13581" w:rsidRDefault="00F13581" w:rsidP="00F1358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F1358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Основное содержание курса</w:t>
      </w:r>
    </w:p>
    <w:p w14:paraId="1E1736B9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Вводная лекция «Чем занимается алгебра».</w:t>
      </w:r>
    </w:p>
    <w:p w14:paraId="7B9B0EBA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t>Предмет, изучению которого посвящен данный курс. Исторические сведения. Связь с базовым курсом школьной математики. Организационные моменты о формах работы с элективным курсом.</w:t>
      </w:r>
    </w:p>
    <w:p w14:paraId="0690E644" w14:textId="77777777" w:rsidR="00F13581" w:rsidRPr="00F13581" w:rsidRDefault="00F13581" w:rsidP="00F13581">
      <w:p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Входное тестирование: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>составляет учитель, ориентируясь на базовый курс алгебры и соответственно класс, в котором проводится тест (база 9-10 класс).</w:t>
      </w:r>
    </w:p>
    <w:p w14:paraId="7FDE795E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Об эволюции понятия числа.</w:t>
      </w:r>
    </w:p>
    <w:p w14:paraId="14E313F8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Историческая справка о развитии понятия числа (экскурс в историю математики). </w:t>
      </w:r>
    </w:p>
    <w:p w14:paraId="6681DEA4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законы и формулы алгебры.</w:t>
      </w:r>
    </w:p>
    <w:p w14:paraId="1F4739B5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t>Основные законы алгебры. Исторические справки. Формулы сокращенного умножения, их применение в различных сферах деятельности человека.</w:t>
      </w:r>
    </w:p>
    <w:p w14:paraId="0A7D9F76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Уравнение</w:t>
      </w:r>
    </w:p>
    <w:p w14:paraId="105B2905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Определение уравнения. Определение решения уравнения. Что значит решить уравнение. Виды уравнений. Классификация уравнений.</w:t>
      </w:r>
    </w:p>
    <w:p w14:paraId="14414C4E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  <w:u w:val="single"/>
        </w:rPr>
        <w:t>Задания для самостоятельной работы:</w:t>
      </w:r>
    </w:p>
    <w:p w14:paraId="28191B9D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Wingdings" w:eastAsia="Times New Roman" w:hAnsi="Wingdings" w:cs="Times New Roman"/>
          <w:sz w:val="28"/>
          <w:szCs w:val="28"/>
        </w:rPr>
        <w:t>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>Придумайте свои примеры для каждого названного в классификации вида уравнений.</w:t>
      </w:r>
    </w:p>
    <w:p w14:paraId="66451041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Wingdings" w:eastAsia="Times New Roman" w:hAnsi="Wingdings" w:cs="Times New Roman"/>
          <w:sz w:val="28"/>
          <w:szCs w:val="28"/>
        </w:rPr>
        <w:t>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>Вспомните известные вам способы и алгоритмы решения уравнений.</w:t>
      </w:r>
    </w:p>
    <w:p w14:paraId="028D6CA0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Wingdings" w:eastAsia="Times New Roman" w:hAnsi="Wingdings" w:cs="Times New Roman"/>
          <w:sz w:val="28"/>
          <w:szCs w:val="28"/>
        </w:rPr>
        <w:t>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>Используя их, решите те из составленных уравнений, которые сможете решить сами.</w:t>
      </w:r>
    </w:p>
    <w:p w14:paraId="068CF5E5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t>Определение линейного уравнения. Классификация линейных уравнений. Алгоритм решения линейного уравнения. Примеры задач, решение которых сводится к решению линейных уравнений.</w:t>
      </w:r>
    </w:p>
    <w:p w14:paraId="68C1F568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t>Решение квадратных уравнений в мировой математике.</w:t>
      </w:r>
    </w:p>
    <w:p w14:paraId="73F095D9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t>Определение квадратного уравнения. Разновидности квадратных уравнений. Способы решения квадратных уравнений.</w:t>
      </w:r>
    </w:p>
    <w:p w14:paraId="6FB19925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  <w:u w:val="single"/>
        </w:rPr>
        <w:t>Задания для самостоятельной работы:</w:t>
      </w:r>
    </w:p>
    <w:p w14:paraId="0B4D0F44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Wingdings" w:eastAsia="Times New Roman" w:hAnsi="Wingdings" w:cs="Times New Roman"/>
          <w:sz w:val="28"/>
          <w:szCs w:val="28"/>
        </w:rPr>
        <w:t>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>Заслушать подготовленные дополнения по теме.</w:t>
      </w:r>
    </w:p>
    <w:p w14:paraId="264F49B2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Wingdings" w:eastAsia="Times New Roman" w:hAnsi="Wingdings" w:cs="Times New Roman"/>
          <w:sz w:val="28"/>
          <w:szCs w:val="28"/>
        </w:rPr>
        <w:t>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>Обсудите сообщения и выберете лучшие, выясните, в чем удача этих групп.</w:t>
      </w:r>
    </w:p>
    <w:p w14:paraId="4ACAE8A9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Wingdings" w:eastAsia="Times New Roman" w:hAnsi="Wingdings" w:cs="Times New Roman"/>
          <w:sz w:val="28"/>
          <w:szCs w:val="28"/>
        </w:rPr>
        <w:t>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>Решите самостоятельно</w:t>
      </w:r>
    </w:p>
    <w:p w14:paraId="654C81AB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Функции</w:t>
      </w:r>
    </w:p>
    <w:p w14:paraId="43177B00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Логарифмы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>Определение логарифма. Классификация заданий. Алгоритм решения логарифмического уравнения, неравенства. Примеры задач.</w:t>
      </w:r>
    </w:p>
    <w:p w14:paraId="76D68ED5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8.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Неравенства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и классификация неравенств. Алгоритм решения линейного неравенства, неравенств, решаемых методом интервалов. Примеры задач, решение которых сводится к решению неравенств.</w:t>
      </w:r>
    </w:p>
    <w:p w14:paraId="2032676F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9.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Итоговый тест</w:t>
      </w:r>
    </w:p>
    <w:p w14:paraId="48B6D016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10.</w:t>
      </w:r>
      <w:r w:rsidRPr="00F13581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13581">
        <w:rPr>
          <w:rFonts w:ascii="Times New Roman" w:eastAsia="Times New Roman" w:hAnsi="Times New Roman" w:cs="Times New Roman"/>
          <w:b/>
          <w:bCs/>
          <w:sz w:val="28"/>
          <w:szCs w:val="28"/>
        </w:rPr>
        <w:t>Итоговая контрольная работа.</w:t>
      </w:r>
    </w:p>
    <w:p w14:paraId="2859AFC4" w14:textId="77777777" w:rsidR="00F13581" w:rsidRPr="00F13581" w:rsidRDefault="00F13581" w:rsidP="00F1358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8"/>
          <w:szCs w:val="28"/>
        </w:rPr>
        <w:t>В зависимости от уровня подготовленности учащихся в конце курса возможно провести итоговую контрольную работу по заданиям ЕГЭ прошлых лет.</w:t>
      </w:r>
    </w:p>
    <w:p w14:paraId="13B8A887" w14:textId="77777777" w:rsidR="00F13581" w:rsidRPr="00F13581" w:rsidRDefault="00F13581" w:rsidP="00F13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b/>
          <w:bCs/>
          <w:sz w:val="48"/>
          <w:szCs w:val="48"/>
        </w:rPr>
        <w:br w:type="page"/>
      </w:r>
      <w:r w:rsidRPr="00F13581">
        <w:rPr>
          <w:rFonts w:ascii="Times New Roman" w:eastAsia="Times New Roman" w:hAnsi="Times New Roman" w:cs="Times New Roman"/>
          <w:b/>
          <w:bCs/>
          <w:sz w:val="48"/>
          <w:szCs w:val="48"/>
        </w:rPr>
        <w:lastRenderedPageBreak/>
        <w:t> </w:t>
      </w:r>
    </w:p>
    <w:p w14:paraId="2E2610F8" w14:textId="77777777" w:rsidR="00F13581" w:rsidRPr="00F13581" w:rsidRDefault="00F13581" w:rsidP="00F135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F1358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Литература</w:t>
      </w:r>
    </w:p>
    <w:p w14:paraId="0565D057" w14:textId="77777777" w:rsidR="00F13581" w:rsidRPr="00F13581" w:rsidRDefault="00F13581" w:rsidP="00F13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DF64FB5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F13581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   </w:t>
      </w:r>
      <w:proofErr w:type="spellStart"/>
      <w:r w:rsidRPr="00F13581">
        <w:rPr>
          <w:rFonts w:ascii="Times New Roman" w:eastAsia="Times New Roman" w:hAnsi="Times New Roman" w:cs="Times New Roman"/>
          <w:sz w:val="28"/>
          <w:szCs w:val="28"/>
        </w:rPr>
        <w:t>Белошистая</w:t>
      </w:r>
      <w:proofErr w:type="spellEnd"/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 А.В. «Тематическое планирование уроков подготовки к экзамену», М.: «Экзамен», 2007 </w:t>
      </w:r>
    </w:p>
    <w:p w14:paraId="5D5C8BC6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F13581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   </w:t>
      </w:r>
      <w:proofErr w:type="spellStart"/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Гесева</w:t>
      </w:r>
      <w:proofErr w:type="spellEnd"/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К.С., ЕГЭ. Математика: Раздаточный материал тренировочных тестов. СПб.: </w:t>
      </w:r>
      <w:proofErr w:type="spellStart"/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Тригон</w:t>
      </w:r>
      <w:proofErr w:type="spellEnd"/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, 2006</w:t>
      </w:r>
    </w:p>
    <w:p w14:paraId="426B0D89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F13581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   </w:t>
      </w: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государственный экзамен по МАТЕМАТИКЕ (Демонстрационный вариант КИМ 2006г., 2007 г., 2008 г.), подготовлен Федеральным государственным научным учреждением «ФЕДЕРАЛЬНЫЙ ИНСТИТУТ ПЕДАГОГИЧЕСКИХ ИЗМЕРЕНИЙ»</w:t>
      </w:r>
    </w:p>
    <w:p w14:paraId="1FF31C1C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F13581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   </w:t>
      </w:r>
      <w:proofErr w:type="spellStart"/>
      <w:r w:rsidRPr="00F13581">
        <w:rPr>
          <w:rFonts w:ascii="Times New Roman" w:eastAsia="Times New Roman" w:hAnsi="Times New Roman" w:cs="Times New Roman"/>
          <w:sz w:val="28"/>
          <w:szCs w:val="28"/>
        </w:rPr>
        <w:t>Кочагин</w:t>
      </w:r>
      <w:proofErr w:type="spellEnd"/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 В.В. ЕГЭ-2009. Математика. Тематические тренировочные задания, М.: </w:t>
      </w:r>
      <w:proofErr w:type="spellStart"/>
      <w:r w:rsidRPr="00F13581">
        <w:rPr>
          <w:rFonts w:ascii="Times New Roman" w:eastAsia="Times New Roman" w:hAnsi="Times New Roman" w:cs="Times New Roman"/>
          <w:sz w:val="28"/>
          <w:szCs w:val="28"/>
        </w:rPr>
        <w:t>Эксмо</w:t>
      </w:r>
      <w:proofErr w:type="spellEnd"/>
      <w:r w:rsidRPr="00F13581">
        <w:rPr>
          <w:rFonts w:ascii="Times New Roman" w:eastAsia="Times New Roman" w:hAnsi="Times New Roman" w:cs="Times New Roman"/>
          <w:sz w:val="28"/>
          <w:szCs w:val="28"/>
        </w:rPr>
        <w:t>, 2008</w:t>
      </w:r>
    </w:p>
    <w:p w14:paraId="4C8A21C2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F13581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   </w:t>
      </w: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Кузнецова Л.В. и др.  Алгебра, сборник заданий. Москва, «Дрофа» 2001</w:t>
      </w:r>
    </w:p>
    <w:p w14:paraId="6A3DE32B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Pr="00F13581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   </w:t>
      </w: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Макарычев Ю.Н. и др. Алгебра 7, Алгебра 8, Алгебра 9, Москва, «Просвещение»,2000</w:t>
      </w:r>
    </w:p>
    <w:p w14:paraId="6340E4B3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F13581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   </w:t>
      </w:r>
      <w:proofErr w:type="spellStart"/>
      <w:r w:rsidRPr="00F13581">
        <w:rPr>
          <w:rFonts w:ascii="Times New Roman" w:eastAsia="Times New Roman" w:hAnsi="Times New Roman" w:cs="Times New Roman"/>
          <w:sz w:val="28"/>
          <w:szCs w:val="28"/>
        </w:rPr>
        <w:t>Пичурин</w:t>
      </w:r>
      <w:proofErr w:type="spellEnd"/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 Л.Ф. «За страницами алгебры», Москва: Просвещение, 1990.</w:t>
      </w:r>
    </w:p>
    <w:p w14:paraId="4B929F70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F13581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  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>Галицкий М.Л. и др. «Сборник задач по алгебре для 8-9 классов». Учебное пособие для учащихся. Москва: Просвещение, 1999.</w:t>
      </w:r>
    </w:p>
    <w:p w14:paraId="52FB618E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Pr="00F13581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   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Глейзер Г.И. «История математики в школе </w:t>
      </w:r>
      <w:r w:rsidRPr="00F13581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F13581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F13581">
        <w:rPr>
          <w:rFonts w:ascii="Times New Roman" w:eastAsia="Times New Roman" w:hAnsi="Times New Roman" w:cs="Times New Roman"/>
          <w:sz w:val="28"/>
          <w:szCs w:val="28"/>
        </w:rPr>
        <w:t xml:space="preserve"> Кл.». Пособие для учителей. Москва: Просвещение, 1982</w:t>
      </w:r>
    </w:p>
    <w:p w14:paraId="10DA6493" w14:textId="77777777"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8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55102AB" w14:textId="77777777" w:rsidR="00F13581" w:rsidRDefault="00F13581"/>
    <w:sectPr w:rsidR="00F13581" w:rsidSect="00D24297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21B22"/>
    <w:multiLevelType w:val="hybridMultilevel"/>
    <w:tmpl w:val="D464898C"/>
    <w:lvl w:ilvl="0" w:tplc="CC2C5C1A">
      <w:start w:val="1"/>
      <w:numFmt w:val="upperRoman"/>
      <w:lvlText w:val="%1."/>
      <w:lvlJc w:val="left"/>
      <w:pPr>
        <w:ind w:left="4406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A0AE8"/>
    <w:multiLevelType w:val="hybridMultilevel"/>
    <w:tmpl w:val="F0601F4E"/>
    <w:lvl w:ilvl="0" w:tplc="00F61E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8356E"/>
    <w:multiLevelType w:val="hybridMultilevel"/>
    <w:tmpl w:val="459E2862"/>
    <w:lvl w:ilvl="0" w:tplc="BF28FBFA">
      <w:start w:val="1"/>
      <w:numFmt w:val="upperRoman"/>
      <w:lvlText w:val="%1."/>
      <w:lvlJc w:val="left"/>
      <w:pPr>
        <w:ind w:left="292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86" w:hanging="360"/>
      </w:pPr>
    </w:lvl>
    <w:lvl w:ilvl="2" w:tplc="0419001B" w:tentative="1">
      <w:start w:val="1"/>
      <w:numFmt w:val="lowerRoman"/>
      <w:lvlText w:val="%3."/>
      <w:lvlJc w:val="right"/>
      <w:pPr>
        <w:ind w:left="4006" w:hanging="180"/>
      </w:pPr>
    </w:lvl>
    <w:lvl w:ilvl="3" w:tplc="0419000F" w:tentative="1">
      <w:start w:val="1"/>
      <w:numFmt w:val="decimal"/>
      <w:lvlText w:val="%4."/>
      <w:lvlJc w:val="left"/>
      <w:pPr>
        <w:ind w:left="4726" w:hanging="360"/>
      </w:pPr>
    </w:lvl>
    <w:lvl w:ilvl="4" w:tplc="04190019" w:tentative="1">
      <w:start w:val="1"/>
      <w:numFmt w:val="lowerLetter"/>
      <w:lvlText w:val="%5."/>
      <w:lvlJc w:val="left"/>
      <w:pPr>
        <w:ind w:left="5446" w:hanging="360"/>
      </w:pPr>
    </w:lvl>
    <w:lvl w:ilvl="5" w:tplc="0419001B" w:tentative="1">
      <w:start w:val="1"/>
      <w:numFmt w:val="lowerRoman"/>
      <w:lvlText w:val="%6."/>
      <w:lvlJc w:val="right"/>
      <w:pPr>
        <w:ind w:left="6166" w:hanging="180"/>
      </w:pPr>
    </w:lvl>
    <w:lvl w:ilvl="6" w:tplc="0419000F" w:tentative="1">
      <w:start w:val="1"/>
      <w:numFmt w:val="decimal"/>
      <w:lvlText w:val="%7."/>
      <w:lvlJc w:val="left"/>
      <w:pPr>
        <w:ind w:left="6886" w:hanging="360"/>
      </w:pPr>
    </w:lvl>
    <w:lvl w:ilvl="7" w:tplc="04190019" w:tentative="1">
      <w:start w:val="1"/>
      <w:numFmt w:val="lowerLetter"/>
      <w:lvlText w:val="%8."/>
      <w:lvlJc w:val="left"/>
      <w:pPr>
        <w:ind w:left="7606" w:hanging="360"/>
      </w:pPr>
    </w:lvl>
    <w:lvl w:ilvl="8" w:tplc="0419001B" w:tentative="1">
      <w:start w:val="1"/>
      <w:numFmt w:val="lowerRoman"/>
      <w:lvlText w:val="%9."/>
      <w:lvlJc w:val="right"/>
      <w:pPr>
        <w:ind w:left="8326" w:hanging="180"/>
      </w:pPr>
    </w:lvl>
  </w:abstractNum>
  <w:abstractNum w:abstractNumId="3" w15:restartNumberingAfterBreak="0">
    <w:nsid w:val="33186DF6"/>
    <w:multiLevelType w:val="hybridMultilevel"/>
    <w:tmpl w:val="9E628A1E"/>
    <w:lvl w:ilvl="0" w:tplc="67E05D60">
      <w:start w:val="6"/>
      <w:numFmt w:val="upperRoman"/>
      <w:lvlText w:val="%1."/>
      <w:lvlJc w:val="left"/>
      <w:pPr>
        <w:ind w:left="1800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25E3F63"/>
    <w:multiLevelType w:val="hybridMultilevel"/>
    <w:tmpl w:val="1A6E2C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47E57D8"/>
    <w:multiLevelType w:val="multilevel"/>
    <w:tmpl w:val="658C3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ED10D3"/>
    <w:multiLevelType w:val="hybridMultilevel"/>
    <w:tmpl w:val="23B4FA36"/>
    <w:lvl w:ilvl="0" w:tplc="476ECF24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EA4934"/>
    <w:multiLevelType w:val="hybridMultilevel"/>
    <w:tmpl w:val="459E2862"/>
    <w:lvl w:ilvl="0" w:tplc="BF28FBFA">
      <w:start w:val="1"/>
      <w:numFmt w:val="upperRoman"/>
      <w:lvlText w:val="%1."/>
      <w:lvlJc w:val="left"/>
      <w:pPr>
        <w:ind w:left="292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86" w:hanging="360"/>
      </w:pPr>
    </w:lvl>
    <w:lvl w:ilvl="2" w:tplc="0419001B" w:tentative="1">
      <w:start w:val="1"/>
      <w:numFmt w:val="lowerRoman"/>
      <w:lvlText w:val="%3."/>
      <w:lvlJc w:val="right"/>
      <w:pPr>
        <w:ind w:left="4006" w:hanging="180"/>
      </w:pPr>
    </w:lvl>
    <w:lvl w:ilvl="3" w:tplc="0419000F" w:tentative="1">
      <w:start w:val="1"/>
      <w:numFmt w:val="decimal"/>
      <w:lvlText w:val="%4."/>
      <w:lvlJc w:val="left"/>
      <w:pPr>
        <w:ind w:left="4726" w:hanging="360"/>
      </w:pPr>
    </w:lvl>
    <w:lvl w:ilvl="4" w:tplc="04190019" w:tentative="1">
      <w:start w:val="1"/>
      <w:numFmt w:val="lowerLetter"/>
      <w:lvlText w:val="%5."/>
      <w:lvlJc w:val="left"/>
      <w:pPr>
        <w:ind w:left="5446" w:hanging="360"/>
      </w:pPr>
    </w:lvl>
    <w:lvl w:ilvl="5" w:tplc="0419001B" w:tentative="1">
      <w:start w:val="1"/>
      <w:numFmt w:val="lowerRoman"/>
      <w:lvlText w:val="%6."/>
      <w:lvlJc w:val="right"/>
      <w:pPr>
        <w:ind w:left="6166" w:hanging="180"/>
      </w:pPr>
    </w:lvl>
    <w:lvl w:ilvl="6" w:tplc="0419000F" w:tentative="1">
      <w:start w:val="1"/>
      <w:numFmt w:val="decimal"/>
      <w:lvlText w:val="%7."/>
      <w:lvlJc w:val="left"/>
      <w:pPr>
        <w:ind w:left="6886" w:hanging="360"/>
      </w:pPr>
    </w:lvl>
    <w:lvl w:ilvl="7" w:tplc="04190019" w:tentative="1">
      <w:start w:val="1"/>
      <w:numFmt w:val="lowerLetter"/>
      <w:lvlText w:val="%8."/>
      <w:lvlJc w:val="left"/>
      <w:pPr>
        <w:ind w:left="7606" w:hanging="360"/>
      </w:pPr>
    </w:lvl>
    <w:lvl w:ilvl="8" w:tplc="0419001B" w:tentative="1">
      <w:start w:val="1"/>
      <w:numFmt w:val="lowerRoman"/>
      <w:lvlText w:val="%9."/>
      <w:lvlJc w:val="right"/>
      <w:pPr>
        <w:ind w:left="832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581"/>
    <w:rsid w:val="001D3635"/>
    <w:rsid w:val="002F13FF"/>
    <w:rsid w:val="00331A0D"/>
    <w:rsid w:val="00431D63"/>
    <w:rsid w:val="004515D0"/>
    <w:rsid w:val="005C32BC"/>
    <w:rsid w:val="006F7DFA"/>
    <w:rsid w:val="00A929C8"/>
    <w:rsid w:val="00D24297"/>
    <w:rsid w:val="00D729E4"/>
    <w:rsid w:val="00F13581"/>
    <w:rsid w:val="00F473E7"/>
    <w:rsid w:val="00FD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EEC5B"/>
  <w15:docId w15:val="{401EA672-EECB-4CD3-8AD8-9D0DDD137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35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F135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358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F1358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1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13581"/>
    <w:rPr>
      <w:b/>
      <w:bCs/>
    </w:rPr>
  </w:style>
  <w:style w:type="paragraph" w:styleId="a5">
    <w:name w:val="No Spacing"/>
    <w:basedOn w:val="a"/>
    <w:uiPriority w:val="1"/>
    <w:qFormat/>
    <w:rsid w:val="00F1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F13581"/>
  </w:style>
  <w:style w:type="character" w:customStyle="1" w:styleId="spelle">
    <w:name w:val="spelle"/>
    <w:basedOn w:val="a0"/>
    <w:rsid w:val="00F13581"/>
  </w:style>
  <w:style w:type="paragraph" w:styleId="31">
    <w:name w:val="Body Text Indent 3"/>
    <w:basedOn w:val="a"/>
    <w:link w:val="32"/>
    <w:uiPriority w:val="99"/>
    <w:semiHidden/>
    <w:unhideWhenUsed/>
    <w:rsid w:val="00F1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1358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13581"/>
    <w:pPr>
      <w:ind w:left="720"/>
      <w:contextualSpacing/>
    </w:pPr>
  </w:style>
  <w:style w:type="table" w:styleId="a7">
    <w:name w:val="Table Grid"/>
    <w:basedOn w:val="a1"/>
    <w:uiPriority w:val="59"/>
    <w:rsid w:val="00F135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24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42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3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CA9AC-B0E7-4D77-B63D-F4E8772B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18</Pages>
  <Words>4413</Words>
  <Characters>25155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Любовь Кичий</cp:lastModifiedBy>
  <cp:revision>6</cp:revision>
  <cp:lastPrinted>2020-09-29T07:32:00Z</cp:lastPrinted>
  <dcterms:created xsi:type="dcterms:W3CDTF">2015-09-15T10:37:00Z</dcterms:created>
  <dcterms:modified xsi:type="dcterms:W3CDTF">2020-09-29T07:35:00Z</dcterms:modified>
</cp:coreProperties>
</file>